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DEBB0" w14:textId="22A99716" w:rsidR="00517E14" w:rsidRPr="001540B2" w:rsidRDefault="004747B7" w:rsidP="00783D12">
      <w:pPr>
        <w:spacing w:line="276" w:lineRule="auto"/>
        <w:ind w:left="-1418"/>
        <w:rPr>
          <w:lang w:eastAsia="nl-BE"/>
        </w:rPr>
        <w:sectPr w:rsidR="00517E14" w:rsidRPr="001540B2" w:rsidSect="00E16542">
          <w:headerReference w:type="first" r:id="rId9"/>
          <w:footerReference w:type="first" r:id="rId10"/>
          <w:pgSz w:w="11907" w:h="16839" w:code="9"/>
          <w:pgMar w:top="0" w:right="1440" w:bottom="0" w:left="1440" w:header="720" w:footer="720" w:gutter="0"/>
          <w:cols w:space="720"/>
          <w:vAlign w:val="center"/>
          <w:titlePg/>
          <w:docGrid w:linePitch="299"/>
        </w:sectPr>
      </w:pPr>
      <w:bookmarkStart w:id="0" w:name="_GoBack"/>
      <w:bookmarkEnd w:id="0"/>
      <w:r>
        <w:rPr>
          <w:noProof/>
          <w:lang w:eastAsia="nl-BE"/>
        </w:rPr>
        <w:drawing>
          <wp:anchor distT="0" distB="0" distL="114300" distR="114300" simplePos="0" relativeHeight="251662336" behindDoc="1" locked="0" layoutInCell="1" allowOverlap="1" wp14:anchorId="35350D19" wp14:editId="69CBFF25">
            <wp:simplePos x="0" y="0"/>
            <wp:positionH relativeFrom="column">
              <wp:posOffset>6794500</wp:posOffset>
            </wp:positionH>
            <wp:positionV relativeFrom="paragraph">
              <wp:posOffset>-1186815</wp:posOffset>
            </wp:positionV>
            <wp:extent cx="6899275" cy="9759315"/>
            <wp:effectExtent l="0" t="0" r="9525"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fon_UNIZOstijl-Faillissementspreventie.jpg"/>
                    <pic:cNvPicPr/>
                  </pic:nvPicPr>
                  <pic:blipFill>
                    <a:blip r:embed="rId11">
                      <a:extLst>
                        <a:ext uri="{28A0092B-C50C-407E-A947-70E740481C1C}">
                          <a14:useLocalDpi xmlns:a14="http://schemas.microsoft.com/office/drawing/2010/main" val="0"/>
                        </a:ext>
                      </a:extLst>
                    </a:blip>
                    <a:stretch>
                      <a:fillRect/>
                    </a:stretch>
                  </pic:blipFill>
                  <pic:spPr>
                    <a:xfrm>
                      <a:off x="0" y="0"/>
                      <a:ext cx="6899275" cy="9759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3D12">
        <w:rPr>
          <w:noProof/>
          <w:lang w:eastAsia="nl-BE"/>
        </w:rPr>
        <w:drawing>
          <wp:anchor distT="0" distB="0" distL="114300" distR="114300" simplePos="0" relativeHeight="251661312" behindDoc="0" locked="0" layoutInCell="1" allowOverlap="1" wp14:anchorId="6690A395" wp14:editId="55E088C8">
            <wp:simplePos x="0" y="0"/>
            <wp:positionH relativeFrom="page">
              <wp:posOffset>7708900</wp:posOffset>
            </wp:positionH>
            <wp:positionV relativeFrom="page">
              <wp:posOffset>556895</wp:posOffset>
            </wp:positionV>
            <wp:extent cx="5732145" cy="8108315"/>
            <wp:effectExtent l="0" t="0" r="825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fon_UNIZOstijl-Faillissementspreventie.jpg"/>
                    <pic:cNvPicPr/>
                  </pic:nvPicPr>
                  <pic:blipFill>
                    <a:blip r:embed="rId11">
                      <a:extLst>
                        <a:ext uri="{28A0092B-C50C-407E-A947-70E740481C1C}">
                          <a14:useLocalDpi xmlns:a14="http://schemas.microsoft.com/office/drawing/2010/main" val="0"/>
                        </a:ext>
                      </a:extLst>
                    </a:blip>
                    <a:stretch>
                      <a:fillRect/>
                    </a:stretch>
                  </pic:blipFill>
                  <pic:spPr>
                    <a:xfrm>
                      <a:off x="0" y="0"/>
                      <a:ext cx="5732145" cy="8108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3D12">
        <w:rPr>
          <w:noProof/>
          <w:lang w:eastAsia="nl-BE"/>
        </w:rPr>
        <w:drawing>
          <wp:anchor distT="0" distB="0" distL="114300" distR="114300" simplePos="0" relativeHeight="251660288" behindDoc="0" locked="0" layoutInCell="1" allowOverlap="0" wp14:anchorId="21EC51F3" wp14:editId="0210A355">
            <wp:simplePos x="0" y="0"/>
            <wp:positionH relativeFrom="column">
              <wp:posOffset>6692900</wp:posOffset>
            </wp:positionH>
            <wp:positionV relativeFrom="page">
              <wp:posOffset>0</wp:posOffset>
            </wp:positionV>
            <wp:extent cx="7569200" cy="10706735"/>
            <wp:effectExtent l="0" t="0" r="0" b="1206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UNIZOStijl-Faillissementspreventie.jpg"/>
                    <pic:cNvPicPr/>
                  </pic:nvPicPr>
                  <pic:blipFill>
                    <a:blip r:embed="rId11">
                      <a:extLst>
                        <a:ext uri="{28A0092B-C50C-407E-A947-70E740481C1C}">
                          <a14:useLocalDpi xmlns:a14="http://schemas.microsoft.com/office/drawing/2010/main" val="0"/>
                        </a:ext>
                      </a:extLst>
                    </a:blip>
                    <a:stretch>
                      <a:fillRect/>
                    </a:stretch>
                  </pic:blipFill>
                  <pic:spPr>
                    <a:xfrm>
                      <a:off x="0" y="0"/>
                      <a:ext cx="7569200" cy="107067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3D12">
        <w:rPr>
          <w:noProof/>
          <w:lang w:eastAsia="nl-BE"/>
        </w:rPr>
        <w:drawing>
          <wp:anchor distT="0" distB="0" distL="114300" distR="114300" simplePos="0" relativeHeight="251658240" behindDoc="0" locked="0" layoutInCell="1" allowOverlap="0" wp14:anchorId="5356B55E" wp14:editId="4078A78D">
            <wp:simplePos x="0" y="0"/>
            <wp:positionH relativeFrom="column">
              <wp:posOffset>-914400</wp:posOffset>
            </wp:positionH>
            <wp:positionV relativeFrom="page">
              <wp:posOffset>0</wp:posOffset>
            </wp:positionV>
            <wp:extent cx="7569200" cy="10706735"/>
            <wp:effectExtent l="0" t="0" r="0" b="1206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UNIZOStijl-Faillissementspreventie.jpg"/>
                    <pic:cNvPicPr/>
                  </pic:nvPicPr>
                  <pic:blipFill>
                    <a:blip r:embed="rId12">
                      <a:extLst>
                        <a:ext uri="{28A0092B-C50C-407E-A947-70E740481C1C}">
                          <a14:useLocalDpi xmlns:a14="http://schemas.microsoft.com/office/drawing/2010/main" val="0"/>
                        </a:ext>
                      </a:extLst>
                    </a:blip>
                    <a:stretch>
                      <a:fillRect/>
                    </a:stretch>
                  </pic:blipFill>
                  <pic:spPr>
                    <a:xfrm>
                      <a:off x="0" y="0"/>
                      <a:ext cx="7569200" cy="107067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3D12">
        <w:br w:type="column"/>
      </w:r>
      <w:r>
        <w:rPr>
          <w:noProof/>
          <w:lang w:eastAsia="nl-BE"/>
        </w:rPr>
        <w:lastRenderedPageBreak/>
        <w:drawing>
          <wp:anchor distT="0" distB="0" distL="114300" distR="114300" simplePos="0" relativeHeight="251663360" behindDoc="0" locked="0" layoutInCell="1" allowOverlap="0" wp14:anchorId="0699C85F" wp14:editId="27B77F9C">
            <wp:simplePos x="0" y="0"/>
            <wp:positionH relativeFrom="page">
              <wp:posOffset>0</wp:posOffset>
            </wp:positionH>
            <wp:positionV relativeFrom="page">
              <wp:posOffset>59055</wp:posOffset>
            </wp:positionV>
            <wp:extent cx="7556500" cy="10686415"/>
            <wp:effectExtent l="0" t="0" r="12700" b="698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fon_UNIZOstijl-Faillissementspreventie.jpg"/>
                    <pic:cNvPicPr/>
                  </pic:nvPicPr>
                  <pic:blipFill>
                    <a:blip r:embed="rId11">
                      <a:extLst>
                        <a:ext uri="{28A0092B-C50C-407E-A947-70E740481C1C}">
                          <a14:useLocalDpi xmlns:a14="http://schemas.microsoft.com/office/drawing/2010/main" val="0"/>
                        </a:ext>
                      </a:extLst>
                    </a:blip>
                    <a:stretch>
                      <a:fillRect/>
                    </a:stretch>
                  </pic:blipFill>
                  <pic:spPr>
                    <a:xfrm>
                      <a:off x="0" y="0"/>
                      <a:ext cx="7556500" cy="106864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dt>
      <w:sdtPr>
        <w:rPr>
          <w:rFonts w:asciiTheme="minorHAnsi" w:eastAsiaTheme="minorEastAsia" w:hAnsiTheme="minorHAnsi" w:cstheme="minorBidi"/>
          <w:b w:val="0"/>
          <w:bCs w:val="0"/>
          <w:smallCaps w:val="0"/>
          <w:color w:val="auto"/>
          <w:sz w:val="22"/>
          <w:szCs w:val="22"/>
        </w:rPr>
        <w:id w:val="-884415330"/>
        <w:docPartObj>
          <w:docPartGallery w:val="Table of Contents"/>
          <w:docPartUnique/>
        </w:docPartObj>
      </w:sdtPr>
      <w:sdtEndPr/>
      <w:sdtContent>
        <w:p w14:paraId="6F6781EC" w14:textId="77777777" w:rsidR="005E76AF" w:rsidRPr="001540B2" w:rsidRDefault="005E76AF" w:rsidP="005E3D67">
          <w:pPr>
            <w:pStyle w:val="Kopvaninhoudsopgave"/>
            <w:numPr>
              <w:ilvl w:val="0"/>
              <w:numId w:val="0"/>
            </w:numPr>
            <w:spacing w:line="276" w:lineRule="auto"/>
          </w:pPr>
          <w:r w:rsidRPr="001540B2">
            <w:t>Inhoudsopgave</w:t>
          </w:r>
        </w:p>
        <w:p w14:paraId="70F02368" w14:textId="77777777" w:rsidR="00C21491" w:rsidRDefault="005E76AF">
          <w:pPr>
            <w:pStyle w:val="Inhopg1"/>
            <w:tabs>
              <w:tab w:val="left" w:pos="440"/>
              <w:tab w:val="right" w:leader="dot" w:pos="9017"/>
            </w:tabs>
            <w:rPr>
              <w:noProof/>
              <w:lang w:eastAsia="nl-BE"/>
            </w:rPr>
          </w:pPr>
          <w:r w:rsidRPr="001540B2">
            <w:fldChar w:fldCharType="begin"/>
          </w:r>
          <w:r w:rsidRPr="001540B2">
            <w:instrText xml:space="preserve"> TOC \o "1-3" \h \z \u </w:instrText>
          </w:r>
          <w:r w:rsidRPr="001540B2">
            <w:fldChar w:fldCharType="separate"/>
          </w:r>
          <w:hyperlink w:anchor="_Toc420067478" w:history="1">
            <w:r w:rsidR="00C21491" w:rsidRPr="001257AF">
              <w:rPr>
                <w:rStyle w:val="Hyperlink"/>
                <w:noProof/>
              </w:rPr>
              <w:t>1</w:t>
            </w:r>
            <w:r w:rsidR="00C21491">
              <w:rPr>
                <w:noProof/>
                <w:lang w:eastAsia="nl-BE"/>
              </w:rPr>
              <w:tab/>
            </w:r>
            <w:r w:rsidR="00C21491" w:rsidRPr="001257AF">
              <w:rPr>
                <w:rStyle w:val="Hyperlink"/>
                <w:noProof/>
              </w:rPr>
              <w:t>Inleiding</w:t>
            </w:r>
            <w:r w:rsidR="00C21491">
              <w:rPr>
                <w:noProof/>
                <w:webHidden/>
              </w:rPr>
              <w:tab/>
            </w:r>
            <w:r w:rsidR="00C21491">
              <w:rPr>
                <w:noProof/>
                <w:webHidden/>
              </w:rPr>
              <w:fldChar w:fldCharType="begin"/>
            </w:r>
            <w:r w:rsidR="00C21491">
              <w:rPr>
                <w:noProof/>
                <w:webHidden/>
              </w:rPr>
              <w:instrText xml:space="preserve"> PAGEREF _Toc420067478 \h </w:instrText>
            </w:r>
            <w:r w:rsidR="00C21491">
              <w:rPr>
                <w:noProof/>
                <w:webHidden/>
              </w:rPr>
            </w:r>
            <w:r w:rsidR="00C21491">
              <w:rPr>
                <w:noProof/>
                <w:webHidden/>
              </w:rPr>
              <w:fldChar w:fldCharType="separate"/>
            </w:r>
            <w:r w:rsidR="00821D6E">
              <w:rPr>
                <w:noProof/>
                <w:webHidden/>
              </w:rPr>
              <w:t>4</w:t>
            </w:r>
            <w:r w:rsidR="00C21491">
              <w:rPr>
                <w:noProof/>
                <w:webHidden/>
              </w:rPr>
              <w:fldChar w:fldCharType="end"/>
            </w:r>
          </w:hyperlink>
        </w:p>
        <w:p w14:paraId="478B438B" w14:textId="77777777" w:rsidR="00C21491" w:rsidRDefault="0048689F">
          <w:pPr>
            <w:pStyle w:val="Inhopg1"/>
            <w:tabs>
              <w:tab w:val="left" w:pos="440"/>
              <w:tab w:val="right" w:leader="dot" w:pos="9017"/>
            </w:tabs>
            <w:rPr>
              <w:noProof/>
              <w:lang w:eastAsia="nl-BE"/>
            </w:rPr>
          </w:pPr>
          <w:hyperlink w:anchor="_Toc420067479" w:history="1">
            <w:r w:rsidR="00C21491" w:rsidRPr="001257AF">
              <w:rPr>
                <w:rStyle w:val="Hyperlink"/>
                <w:noProof/>
              </w:rPr>
              <w:t>2</w:t>
            </w:r>
            <w:r w:rsidR="00C21491">
              <w:rPr>
                <w:noProof/>
                <w:lang w:eastAsia="nl-BE"/>
              </w:rPr>
              <w:tab/>
            </w:r>
            <w:r w:rsidR="00C21491" w:rsidRPr="001257AF">
              <w:rPr>
                <w:rStyle w:val="Hyperlink"/>
                <w:noProof/>
              </w:rPr>
              <w:t>Overzicht faillissementscijfers</w:t>
            </w:r>
            <w:r w:rsidR="00C21491">
              <w:rPr>
                <w:noProof/>
                <w:webHidden/>
              </w:rPr>
              <w:tab/>
            </w:r>
            <w:r w:rsidR="00C21491">
              <w:rPr>
                <w:noProof/>
                <w:webHidden/>
              </w:rPr>
              <w:fldChar w:fldCharType="begin"/>
            </w:r>
            <w:r w:rsidR="00C21491">
              <w:rPr>
                <w:noProof/>
                <w:webHidden/>
              </w:rPr>
              <w:instrText xml:space="preserve"> PAGEREF _Toc420067479 \h </w:instrText>
            </w:r>
            <w:r w:rsidR="00C21491">
              <w:rPr>
                <w:noProof/>
                <w:webHidden/>
              </w:rPr>
            </w:r>
            <w:r w:rsidR="00C21491">
              <w:rPr>
                <w:noProof/>
                <w:webHidden/>
              </w:rPr>
              <w:fldChar w:fldCharType="separate"/>
            </w:r>
            <w:r w:rsidR="00821D6E">
              <w:rPr>
                <w:noProof/>
                <w:webHidden/>
              </w:rPr>
              <w:t>5</w:t>
            </w:r>
            <w:r w:rsidR="00C21491">
              <w:rPr>
                <w:noProof/>
                <w:webHidden/>
              </w:rPr>
              <w:fldChar w:fldCharType="end"/>
            </w:r>
          </w:hyperlink>
        </w:p>
        <w:p w14:paraId="44AB0197" w14:textId="77777777" w:rsidR="00C21491" w:rsidRDefault="0048689F">
          <w:pPr>
            <w:pStyle w:val="Inhopg1"/>
            <w:tabs>
              <w:tab w:val="left" w:pos="440"/>
              <w:tab w:val="right" w:leader="dot" w:pos="9017"/>
            </w:tabs>
            <w:rPr>
              <w:noProof/>
              <w:lang w:eastAsia="nl-BE"/>
            </w:rPr>
          </w:pPr>
          <w:hyperlink w:anchor="_Toc420067480" w:history="1">
            <w:r w:rsidR="00C21491" w:rsidRPr="001257AF">
              <w:rPr>
                <w:rStyle w:val="Hyperlink"/>
                <w:noProof/>
              </w:rPr>
              <w:t>3</w:t>
            </w:r>
            <w:r w:rsidR="00C21491">
              <w:rPr>
                <w:noProof/>
                <w:lang w:eastAsia="nl-BE"/>
              </w:rPr>
              <w:tab/>
            </w:r>
            <w:r w:rsidR="00C21491" w:rsidRPr="001257AF">
              <w:rPr>
                <w:rStyle w:val="Hyperlink"/>
                <w:noProof/>
              </w:rPr>
              <w:t>Voornaamste oorzaken van faillissement</w:t>
            </w:r>
            <w:r w:rsidR="00C21491">
              <w:rPr>
                <w:noProof/>
                <w:webHidden/>
              </w:rPr>
              <w:tab/>
            </w:r>
            <w:r w:rsidR="00C21491">
              <w:rPr>
                <w:noProof/>
                <w:webHidden/>
              </w:rPr>
              <w:fldChar w:fldCharType="begin"/>
            </w:r>
            <w:r w:rsidR="00C21491">
              <w:rPr>
                <w:noProof/>
                <w:webHidden/>
              </w:rPr>
              <w:instrText xml:space="preserve"> PAGEREF _Toc420067480 \h </w:instrText>
            </w:r>
            <w:r w:rsidR="00C21491">
              <w:rPr>
                <w:noProof/>
                <w:webHidden/>
              </w:rPr>
            </w:r>
            <w:r w:rsidR="00C21491">
              <w:rPr>
                <w:noProof/>
                <w:webHidden/>
              </w:rPr>
              <w:fldChar w:fldCharType="separate"/>
            </w:r>
            <w:r w:rsidR="00821D6E">
              <w:rPr>
                <w:noProof/>
                <w:webHidden/>
              </w:rPr>
              <w:t>9</w:t>
            </w:r>
            <w:r w:rsidR="00C21491">
              <w:rPr>
                <w:noProof/>
                <w:webHidden/>
              </w:rPr>
              <w:fldChar w:fldCharType="end"/>
            </w:r>
          </w:hyperlink>
        </w:p>
        <w:p w14:paraId="6F68CC61" w14:textId="77777777" w:rsidR="00C21491" w:rsidRDefault="0048689F">
          <w:pPr>
            <w:pStyle w:val="Inhopg1"/>
            <w:tabs>
              <w:tab w:val="left" w:pos="440"/>
              <w:tab w:val="right" w:leader="dot" w:pos="9017"/>
            </w:tabs>
            <w:rPr>
              <w:noProof/>
              <w:lang w:eastAsia="nl-BE"/>
            </w:rPr>
          </w:pPr>
          <w:hyperlink w:anchor="_Toc420067481" w:history="1">
            <w:r w:rsidR="00C21491" w:rsidRPr="001257AF">
              <w:rPr>
                <w:rStyle w:val="Hyperlink"/>
                <w:noProof/>
              </w:rPr>
              <w:t>4</w:t>
            </w:r>
            <w:r w:rsidR="00C21491">
              <w:rPr>
                <w:noProof/>
                <w:lang w:eastAsia="nl-BE"/>
              </w:rPr>
              <w:tab/>
            </w:r>
            <w:r w:rsidR="00C21491" w:rsidRPr="001257AF">
              <w:rPr>
                <w:rStyle w:val="Hyperlink"/>
                <w:noProof/>
              </w:rPr>
              <w:t>Voornaamste aandachtspunten bij faillissementspreventie</w:t>
            </w:r>
            <w:r w:rsidR="00C21491">
              <w:rPr>
                <w:noProof/>
                <w:webHidden/>
              </w:rPr>
              <w:tab/>
            </w:r>
            <w:r w:rsidR="00C21491">
              <w:rPr>
                <w:noProof/>
                <w:webHidden/>
              </w:rPr>
              <w:fldChar w:fldCharType="begin"/>
            </w:r>
            <w:r w:rsidR="00C21491">
              <w:rPr>
                <w:noProof/>
                <w:webHidden/>
              </w:rPr>
              <w:instrText xml:space="preserve"> PAGEREF _Toc420067481 \h </w:instrText>
            </w:r>
            <w:r w:rsidR="00C21491">
              <w:rPr>
                <w:noProof/>
                <w:webHidden/>
              </w:rPr>
            </w:r>
            <w:r w:rsidR="00C21491">
              <w:rPr>
                <w:noProof/>
                <w:webHidden/>
              </w:rPr>
              <w:fldChar w:fldCharType="separate"/>
            </w:r>
            <w:r w:rsidR="00821D6E">
              <w:rPr>
                <w:noProof/>
                <w:webHidden/>
              </w:rPr>
              <w:t>13</w:t>
            </w:r>
            <w:r w:rsidR="00C21491">
              <w:rPr>
                <w:noProof/>
                <w:webHidden/>
              </w:rPr>
              <w:fldChar w:fldCharType="end"/>
            </w:r>
          </w:hyperlink>
        </w:p>
        <w:p w14:paraId="22758CDE" w14:textId="77777777" w:rsidR="00C21491" w:rsidRDefault="0048689F">
          <w:pPr>
            <w:pStyle w:val="Inhopg2"/>
            <w:tabs>
              <w:tab w:val="left" w:pos="880"/>
              <w:tab w:val="right" w:leader="dot" w:pos="9017"/>
            </w:tabs>
            <w:rPr>
              <w:noProof/>
              <w:lang w:eastAsia="nl-BE"/>
            </w:rPr>
          </w:pPr>
          <w:hyperlink w:anchor="_Toc420067482" w:history="1">
            <w:r w:rsidR="00C21491" w:rsidRPr="001257AF">
              <w:rPr>
                <w:rStyle w:val="Hyperlink"/>
                <w:noProof/>
              </w:rPr>
              <w:t>4.1</w:t>
            </w:r>
            <w:r w:rsidR="00C21491">
              <w:rPr>
                <w:noProof/>
                <w:lang w:eastAsia="nl-BE"/>
              </w:rPr>
              <w:tab/>
            </w:r>
            <w:r w:rsidR="00C21491" w:rsidRPr="001257AF">
              <w:rPr>
                <w:rStyle w:val="Hyperlink"/>
                <w:noProof/>
              </w:rPr>
              <w:t>Een voldoende sterke startpositie</w:t>
            </w:r>
            <w:r w:rsidR="00C21491">
              <w:rPr>
                <w:noProof/>
                <w:webHidden/>
              </w:rPr>
              <w:tab/>
            </w:r>
            <w:r w:rsidR="00C21491">
              <w:rPr>
                <w:noProof/>
                <w:webHidden/>
              </w:rPr>
              <w:fldChar w:fldCharType="begin"/>
            </w:r>
            <w:r w:rsidR="00C21491">
              <w:rPr>
                <w:noProof/>
                <w:webHidden/>
              </w:rPr>
              <w:instrText xml:space="preserve"> PAGEREF _Toc420067482 \h </w:instrText>
            </w:r>
            <w:r w:rsidR="00C21491">
              <w:rPr>
                <w:noProof/>
                <w:webHidden/>
              </w:rPr>
            </w:r>
            <w:r w:rsidR="00C21491">
              <w:rPr>
                <w:noProof/>
                <w:webHidden/>
              </w:rPr>
              <w:fldChar w:fldCharType="separate"/>
            </w:r>
            <w:r w:rsidR="00821D6E">
              <w:rPr>
                <w:noProof/>
                <w:webHidden/>
              </w:rPr>
              <w:t>13</w:t>
            </w:r>
            <w:r w:rsidR="00C21491">
              <w:rPr>
                <w:noProof/>
                <w:webHidden/>
              </w:rPr>
              <w:fldChar w:fldCharType="end"/>
            </w:r>
          </w:hyperlink>
        </w:p>
        <w:p w14:paraId="12A9DC38" w14:textId="77777777" w:rsidR="00C21491" w:rsidRDefault="0048689F">
          <w:pPr>
            <w:pStyle w:val="Inhopg3"/>
            <w:tabs>
              <w:tab w:val="left" w:pos="1320"/>
              <w:tab w:val="right" w:leader="dot" w:pos="9017"/>
            </w:tabs>
            <w:rPr>
              <w:noProof/>
              <w:lang w:eastAsia="nl-BE"/>
            </w:rPr>
          </w:pPr>
          <w:hyperlink w:anchor="_Toc420067483" w:history="1">
            <w:r w:rsidR="00C21491" w:rsidRPr="001257AF">
              <w:rPr>
                <w:rStyle w:val="Hyperlink"/>
                <w:noProof/>
              </w:rPr>
              <w:t>4.1.1</w:t>
            </w:r>
            <w:r w:rsidR="00C21491">
              <w:rPr>
                <w:noProof/>
                <w:lang w:eastAsia="nl-BE"/>
              </w:rPr>
              <w:tab/>
            </w:r>
            <w:r w:rsidR="00C21491" w:rsidRPr="001257AF">
              <w:rPr>
                <w:rStyle w:val="Hyperlink"/>
                <w:noProof/>
              </w:rPr>
              <w:t>Kennis bedrijfsbeheer</w:t>
            </w:r>
            <w:r w:rsidR="00C21491">
              <w:rPr>
                <w:noProof/>
                <w:webHidden/>
              </w:rPr>
              <w:tab/>
            </w:r>
            <w:r w:rsidR="00C21491">
              <w:rPr>
                <w:noProof/>
                <w:webHidden/>
              </w:rPr>
              <w:fldChar w:fldCharType="begin"/>
            </w:r>
            <w:r w:rsidR="00C21491">
              <w:rPr>
                <w:noProof/>
                <w:webHidden/>
              </w:rPr>
              <w:instrText xml:space="preserve"> PAGEREF _Toc420067483 \h </w:instrText>
            </w:r>
            <w:r w:rsidR="00C21491">
              <w:rPr>
                <w:noProof/>
                <w:webHidden/>
              </w:rPr>
            </w:r>
            <w:r w:rsidR="00C21491">
              <w:rPr>
                <w:noProof/>
                <w:webHidden/>
              </w:rPr>
              <w:fldChar w:fldCharType="separate"/>
            </w:r>
            <w:r w:rsidR="00821D6E">
              <w:rPr>
                <w:noProof/>
                <w:webHidden/>
              </w:rPr>
              <w:t>13</w:t>
            </w:r>
            <w:r w:rsidR="00C21491">
              <w:rPr>
                <w:noProof/>
                <w:webHidden/>
              </w:rPr>
              <w:fldChar w:fldCharType="end"/>
            </w:r>
          </w:hyperlink>
        </w:p>
        <w:p w14:paraId="19721355" w14:textId="77777777" w:rsidR="00C21491" w:rsidRDefault="0048689F">
          <w:pPr>
            <w:pStyle w:val="Inhopg3"/>
            <w:tabs>
              <w:tab w:val="left" w:pos="1320"/>
              <w:tab w:val="right" w:leader="dot" w:pos="9017"/>
            </w:tabs>
            <w:rPr>
              <w:noProof/>
              <w:lang w:eastAsia="nl-BE"/>
            </w:rPr>
          </w:pPr>
          <w:hyperlink w:anchor="_Toc420067484" w:history="1">
            <w:r w:rsidR="00C21491" w:rsidRPr="001257AF">
              <w:rPr>
                <w:rStyle w:val="Hyperlink"/>
                <w:noProof/>
              </w:rPr>
              <w:t>4.1.2</w:t>
            </w:r>
            <w:r w:rsidR="00C21491">
              <w:rPr>
                <w:noProof/>
                <w:lang w:eastAsia="nl-BE"/>
              </w:rPr>
              <w:tab/>
            </w:r>
            <w:r w:rsidR="00C21491" w:rsidRPr="001257AF">
              <w:rPr>
                <w:rStyle w:val="Hyperlink"/>
                <w:noProof/>
              </w:rPr>
              <w:t>Ondernemingsplan</w:t>
            </w:r>
            <w:r w:rsidR="00C21491">
              <w:rPr>
                <w:noProof/>
                <w:webHidden/>
              </w:rPr>
              <w:tab/>
            </w:r>
            <w:r w:rsidR="00C21491">
              <w:rPr>
                <w:noProof/>
                <w:webHidden/>
              </w:rPr>
              <w:fldChar w:fldCharType="begin"/>
            </w:r>
            <w:r w:rsidR="00C21491">
              <w:rPr>
                <w:noProof/>
                <w:webHidden/>
              </w:rPr>
              <w:instrText xml:space="preserve"> PAGEREF _Toc420067484 \h </w:instrText>
            </w:r>
            <w:r w:rsidR="00C21491">
              <w:rPr>
                <w:noProof/>
                <w:webHidden/>
              </w:rPr>
            </w:r>
            <w:r w:rsidR="00C21491">
              <w:rPr>
                <w:noProof/>
                <w:webHidden/>
              </w:rPr>
              <w:fldChar w:fldCharType="separate"/>
            </w:r>
            <w:r w:rsidR="00821D6E">
              <w:rPr>
                <w:noProof/>
                <w:webHidden/>
              </w:rPr>
              <w:t>14</w:t>
            </w:r>
            <w:r w:rsidR="00C21491">
              <w:rPr>
                <w:noProof/>
                <w:webHidden/>
              </w:rPr>
              <w:fldChar w:fldCharType="end"/>
            </w:r>
          </w:hyperlink>
        </w:p>
        <w:p w14:paraId="485C6631" w14:textId="77777777" w:rsidR="00C21491" w:rsidRDefault="0048689F">
          <w:pPr>
            <w:pStyle w:val="Inhopg3"/>
            <w:tabs>
              <w:tab w:val="left" w:pos="1320"/>
              <w:tab w:val="right" w:leader="dot" w:pos="9017"/>
            </w:tabs>
            <w:rPr>
              <w:noProof/>
              <w:lang w:eastAsia="nl-BE"/>
            </w:rPr>
          </w:pPr>
          <w:hyperlink w:anchor="_Toc420067485" w:history="1">
            <w:r w:rsidR="00C21491" w:rsidRPr="001257AF">
              <w:rPr>
                <w:rStyle w:val="Hyperlink"/>
                <w:noProof/>
              </w:rPr>
              <w:t>4.1.3</w:t>
            </w:r>
            <w:r w:rsidR="00C21491">
              <w:rPr>
                <w:noProof/>
                <w:lang w:eastAsia="nl-BE"/>
              </w:rPr>
              <w:tab/>
            </w:r>
            <w:r w:rsidR="00C21491" w:rsidRPr="001257AF">
              <w:rPr>
                <w:rStyle w:val="Hyperlink"/>
                <w:noProof/>
              </w:rPr>
              <w:t>Behoud van voldoende vrijheid om een zaak te starten</w:t>
            </w:r>
            <w:r w:rsidR="00C21491">
              <w:rPr>
                <w:noProof/>
                <w:webHidden/>
              </w:rPr>
              <w:tab/>
            </w:r>
            <w:r w:rsidR="00C21491">
              <w:rPr>
                <w:noProof/>
                <w:webHidden/>
              </w:rPr>
              <w:fldChar w:fldCharType="begin"/>
            </w:r>
            <w:r w:rsidR="00C21491">
              <w:rPr>
                <w:noProof/>
                <w:webHidden/>
              </w:rPr>
              <w:instrText xml:space="preserve"> PAGEREF _Toc420067485 \h </w:instrText>
            </w:r>
            <w:r w:rsidR="00C21491">
              <w:rPr>
                <w:noProof/>
                <w:webHidden/>
              </w:rPr>
            </w:r>
            <w:r w:rsidR="00C21491">
              <w:rPr>
                <w:noProof/>
                <w:webHidden/>
              </w:rPr>
              <w:fldChar w:fldCharType="separate"/>
            </w:r>
            <w:r w:rsidR="00821D6E">
              <w:rPr>
                <w:noProof/>
                <w:webHidden/>
              </w:rPr>
              <w:t>14</w:t>
            </w:r>
            <w:r w:rsidR="00C21491">
              <w:rPr>
                <w:noProof/>
                <w:webHidden/>
              </w:rPr>
              <w:fldChar w:fldCharType="end"/>
            </w:r>
          </w:hyperlink>
        </w:p>
        <w:p w14:paraId="1BC93620" w14:textId="77777777" w:rsidR="00C21491" w:rsidRDefault="0048689F">
          <w:pPr>
            <w:pStyle w:val="Inhopg2"/>
            <w:tabs>
              <w:tab w:val="left" w:pos="880"/>
              <w:tab w:val="right" w:leader="dot" w:pos="9017"/>
            </w:tabs>
            <w:rPr>
              <w:noProof/>
              <w:lang w:eastAsia="nl-BE"/>
            </w:rPr>
          </w:pPr>
          <w:hyperlink w:anchor="_Toc420067486" w:history="1">
            <w:r w:rsidR="00C21491" w:rsidRPr="001257AF">
              <w:rPr>
                <w:rStyle w:val="Hyperlink"/>
                <w:noProof/>
              </w:rPr>
              <w:t>4.2</w:t>
            </w:r>
            <w:r w:rsidR="00C21491">
              <w:rPr>
                <w:noProof/>
                <w:lang w:eastAsia="nl-BE"/>
              </w:rPr>
              <w:tab/>
            </w:r>
            <w:r w:rsidR="00C21491" w:rsidRPr="001257AF">
              <w:rPr>
                <w:rStyle w:val="Hyperlink"/>
                <w:noProof/>
              </w:rPr>
              <w:t>Betere instrumenten tegen wanbetaling</w:t>
            </w:r>
            <w:r w:rsidR="00C21491">
              <w:rPr>
                <w:noProof/>
                <w:webHidden/>
              </w:rPr>
              <w:tab/>
            </w:r>
            <w:r w:rsidR="00C21491">
              <w:rPr>
                <w:noProof/>
                <w:webHidden/>
              </w:rPr>
              <w:fldChar w:fldCharType="begin"/>
            </w:r>
            <w:r w:rsidR="00C21491">
              <w:rPr>
                <w:noProof/>
                <w:webHidden/>
              </w:rPr>
              <w:instrText xml:space="preserve"> PAGEREF _Toc420067486 \h </w:instrText>
            </w:r>
            <w:r w:rsidR="00C21491">
              <w:rPr>
                <w:noProof/>
                <w:webHidden/>
              </w:rPr>
            </w:r>
            <w:r w:rsidR="00C21491">
              <w:rPr>
                <w:noProof/>
                <w:webHidden/>
              </w:rPr>
              <w:fldChar w:fldCharType="separate"/>
            </w:r>
            <w:r w:rsidR="00821D6E">
              <w:rPr>
                <w:noProof/>
                <w:webHidden/>
              </w:rPr>
              <w:t>17</w:t>
            </w:r>
            <w:r w:rsidR="00C21491">
              <w:rPr>
                <w:noProof/>
                <w:webHidden/>
              </w:rPr>
              <w:fldChar w:fldCharType="end"/>
            </w:r>
          </w:hyperlink>
        </w:p>
        <w:p w14:paraId="112E38AD" w14:textId="77777777" w:rsidR="00C21491" w:rsidRDefault="0048689F">
          <w:pPr>
            <w:pStyle w:val="Inhopg2"/>
            <w:tabs>
              <w:tab w:val="left" w:pos="880"/>
              <w:tab w:val="right" w:leader="dot" w:pos="9017"/>
            </w:tabs>
            <w:rPr>
              <w:noProof/>
              <w:lang w:eastAsia="nl-BE"/>
            </w:rPr>
          </w:pPr>
          <w:hyperlink w:anchor="_Toc420067487" w:history="1">
            <w:r w:rsidR="00C21491" w:rsidRPr="001257AF">
              <w:rPr>
                <w:rStyle w:val="Hyperlink"/>
                <w:noProof/>
              </w:rPr>
              <w:t>4.3</w:t>
            </w:r>
            <w:r w:rsidR="00C21491">
              <w:rPr>
                <w:noProof/>
                <w:lang w:eastAsia="nl-BE"/>
              </w:rPr>
              <w:tab/>
            </w:r>
            <w:r w:rsidR="00C21491" w:rsidRPr="001257AF">
              <w:rPr>
                <w:rStyle w:val="Hyperlink"/>
                <w:noProof/>
              </w:rPr>
              <w:t>Efficiëntere en proactief gerichte preventiemechanismen</w:t>
            </w:r>
            <w:r w:rsidR="00C21491">
              <w:rPr>
                <w:noProof/>
                <w:webHidden/>
              </w:rPr>
              <w:tab/>
            </w:r>
            <w:r w:rsidR="00C21491">
              <w:rPr>
                <w:noProof/>
                <w:webHidden/>
              </w:rPr>
              <w:fldChar w:fldCharType="begin"/>
            </w:r>
            <w:r w:rsidR="00C21491">
              <w:rPr>
                <w:noProof/>
                <w:webHidden/>
              </w:rPr>
              <w:instrText xml:space="preserve"> PAGEREF _Toc420067487 \h </w:instrText>
            </w:r>
            <w:r w:rsidR="00C21491">
              <w:rPr>
                <w:noProof/>
                <w:webHidden/>
              </w:rPr>
            </w:r>
            <w:r w:rsidR="00C21491">
              <w:rPr>
                <w:noProof/>
                <w:webHidden/>
              </w:rPr>
              <w:fldChar w:fldCharType="separate"/>
            </w:r>
            <w:r w:rsidR="00821D6E">
              <w:rPr>
                <w:noProof/>
                <w:webHidden/>
              </w:rPr>
              <w:t>21</w:t>
            </w:r>
            <w:r w:rsidR="00C21491">
              <w:rPr>
                <w:noProof/>
                <w:webHidden/>
              </w:rPr>
              <w:fldChar w:fldCharType="end"/>
            </w:r>
          </w:hyperlink>
        </w:p>
        <w:p w14:paraId="35411087" w14:textId="77777777" w:rsidR="00C21491" w:rsidRDefault="0048689F">
          <w:pPr>
            <w:pStyle w:val="Inhopg3"/>
            <w:tabs>
              <w:tab w:val="left" w:pos="1320"/>
              <w:tab w:val="right" w:leader="dot" w:pos="9017"/>
            </w:tabs>
            <w:rPr>
              <w:noProof/>
              <w:lang w:eastAsia="nl-BE"/>
            </w:rPr>
          </w:pPr>
          <w:hyperlink w:anchor="_Toc420067488" w:history="1">
            <w:r w:rsidR="00C21491" w:rsidRPr="001257AF">
              <w:rPr>
                <w:rStyle w:val="Hyperlink"/>
                <w:noProof/>
              </w:rPr>
              <w:t>4.3.1</w:t>
            </w:r>
            <w:r w:rsidR="00C21491">
              <w:rPr>
                <w:noProof/>
                <w:lang w:eastAsia="nl-BE"/>
              </w:rPr>
              <w:tab/>
            </w:r>
            <w:r w:rsidR="00C21491" w:rsidRPr="001257AF">
              <w:rPr>
                <w:rStyle w:val="Hyperlink"/>
                <w:noProof/>
              </w:rPr>
              <w:t>Meer aandacht voor actieve preventie</w:t>
            </w:r>
            <w:r w:rsidR="00C21491">
              <w:rPr>
                <w:noProof/>
                <w:webHidden/>
              </w:rPr>
              <w:tab/>
            </w:r>
            <w:r w:rsidR="00C21491">
              <w:rPr>
                <w:noProof/>
                <w:webHidden/>
              </w:rPr>
              <w:fldChar w:fldCharType="begin"/>
            </w:r>
            <w:r w:rsidR="00C21491">
              <w:rPr>
                <w:noProof/>
                <w:webHidden/>
              </w:rPr>
              <w:instrText xml:space="preserve"> PAGEREF _Toc420067488 \h </w:instrText>
            </w:r>
            <w:r w:rsidR="00C21491">
              <w:rPr>
                <w:noProof/>
                <w:webHidden/>
              </w:rPr>
            </w:r>
            <w:r w:rsidR="00C21491">
              <w:rPr>
                <w:noProof/>
                <w:webHidden/>
              </w:rPr>
              <w:fldChar w:fldCharType="separate"/>
            </w:r>
            <w:r w:rsidR="00821D6E">
              <w:rPr>
                <w:noProof/>
                <w:webHidden/>
              </w:rPr>
              <w:t>21</w:t>
            </w:r>
            <w:r w:rsidR="00C21491">
              <w:rPr>
                <w:noProof/>
                <w:webHidden/>
              </w:rPr>
              <w:fldChar w:fldCharType="end"/>
            </w:r>
          </w:hyperlink>
        </w:p>
        <w:p w14:paraId="1C23D00E" w14:textId="77777777" w:rsidR="00C21491" w:rsidRDefault="0048689F">
          <w:pPr>
            <w:pStyle w:val="Inhopg3"/>
            <w:tabs>
              <w:tab w:val="left" w:pos="1320"/>
              <w:tab w:val="right" w:leader="dot" w:pos="9017"/>
            </w:tabs>
            <w:rPr>
              <w:noProof/>
              <w:lang w:eastAsia="nl-BE"/>
            </w:rPr>
          </w:pPr>
          <w:hyperlink w:anchor="_Toc420067489" w:history="1">
            <w:r w:rsidR="00C21491" w:rsidRPr="001257AF">
              <w:rPr>
                <w:rStyle w:val="Hyperlink"/>
                <w:noProof/>
              </w:rPr>
              <w:t>4.3.2</w:t>
            </w:r>
            <w:r w:rsidR="00C21491">
              <w:rPr>
                <w:noProof/>
                <w:lang w:eastAsia="nl-BE"/>
              </w:rPr>
              <w:tab/>
            </w:r>
            <w:r w:rsidR="00C21491" w:rsidRPr="001257AF">
              <w:rPr>
                <w:rStyle w:val="Hyperlink"/>
                <w:noProof/>
              </w:rPr>
              <w:t>Actievere rol voor economische beroepen</w:t>
            </w:r>
            <w:r w:rsidR="00C21491">
              <w:rPr>
                <w:noProof/>
                <w:webHidden/>
              </w:rPr>
              <w:tab/>
            </w:r>
            <w:r w:rsidR="00C21491">
              <w:rPr>
                <w:noProof/>
                <w:webHidden/>
              </w:rPr>
              <w:fldChar w:fldCharType="begin"/>
            </w:r>
            <w:r w:rsidR="00C21491">
              <w:rPr>
                <w:noProof/>
                <w:webHidden/>
              </w:rPr>
              <w:instrText xml:space="preserve"> PAGEREF _Toc420067489 \h </w:instrText>
            </w:r>
            <w:r w:rsidR="00C21491">
              <w:rPr>
                <w:noProof/>
                <w:webHidden/>
              </w:rPr>
            </w:r>
            <w:r w:rsidR="00C21491">
              <w:rPr>
                <w:noProof/>
                <w:webHidden/>
              </w:rPr>
              <w:fldChar w:fldCharType="separate"/>
            </w:r>
            <w:r w:rsidR="00821D6E">
              <w:rPr>
                <w:noProof/>
                <w:webHidden/>
              </w:rPr>
              <w:t>23</w:t>
            </w:r>
            <w:r w:rsidR="00C21491">
              <w:rPr>
                <w:noProof/>
                <w:webHidden/>
              </w:rPr>
              <w:fldChar w:fldCharType="end"/>
            </w:r>
          </w:hyperlink>
        </w:p>
        <w:p w14:paraId="24F167BA" w14:textId="77777777" w:rsidR="00C21491" w:rsidRDefault="0048689F">
          <w:pPr>
            <w:pStyle w:val="Inhopg3"/>
            <w:tabs>
              <w:tab w:val="left" w:pos="1320"/>
              <w:tab w:val="right" w:leader="dot" w:pos="9017"/>
            </w:tabs>
            <w:rPr>
              <w:noProof/>
              <w:lang w:eastAsia="nl-BE"/>
            </w:rPr>
          </w:pPr>
          <w:hyperlink w:anchor="_Toc420067490" w:history="1">
            <w:r w:rsidR="00C21491" w:rsidRPr="001257AF">
              <w:rPr>
                <w:rStyle w:val="Hyperlink"/>
                <w:noProof/>
              </w:rPr>
              <w:t>4.3.3</w:t>
            </w:r>
            <w:r w:rsidR="00C21491">
              <w:rPr>
                <w:noProof/>
                <w:lang w:eastAsia="nl-BE"/>
              </w:rPr>
              <w:tab/>
            </w:r>
            <w:r w:rsidR="00C21491" w:rsidRPr="001257AF">
              <w:rPr>
                <w:rStyle w:val="Hyperlink"/>
                <w:noProof/>
              </w:rPr>
              <w:t>Proactieve opsporing van ondernemingen in moeilijkheden</w:t>
            </w:r>
            <w:r w:rsidR="00C21491">
              <w:rPr>
                <w:noProof/>
                <w:webHidden/>
              </w:rPr>
              <w:tab/>
            </w:r>
            <w:r w:rsidR="00C21491">
              <w:rPr>
                <w:noProof/>
                <w:webHidden/>
              </w:rPr>
              <w:fldChar w:fldCharType="begin"/>
            </w:r>
            <w:r w:rsidR="00C21491">
              <w:rPr>
                <w:noProof/>
                <w:webHidden/>
              </w:rPr>
              <w:instrText xml:space="preserve"> PAGEREF _Toc420067490 \h </w:instrText>
            </w:r>
            <w:r w:rsidR="00C21491">
              <w:rPr>
                <w:noProof/>
                <w:webHidden/>
              </w:rPr>
            </w:r>
            <w:r w:rsidR="00C21491">
              <w:rPr>
                <w:noProof/>
                <w:webHidden/>
              </w:rPr>
              <w:fldChar w:fldCharType="separate"/>
            </w:r>
            <w:r w:rsidR="00821D6E">
              <w:rPr>
                <w:noProof/>
                <w:webHidden/>
              </w:rPr>
              <w:t>24</w:t>
            </w:r>
            <w:r w:rsidR="00C21491">
              <w:rPr>
                <w:noProof/>
                <w:webHidden/>
              </w:rPr>
              <w:fldChar w:fldCharType="end"/>
            </w:r>
          </w:hyperlink>
        </w:p>
        <w:p w14:paraId="5C251EB7" w14:textId="77777777" w:rsidR="00C21491" w:rsidRDefault="0048689F">
          <w:pPr>
            <w:pStyle w:val="Inhopg3"/>
            <w:tabs>
              <w:tab w:val="left" w:pos="1320"/>
              <w:tab w:val="right" w:leader="dot" w:pos="9017"/>
            </w:tabs>
            <w:rPr>
              <w:noProof/>
              <w:lang w:eastAsia="nl-BE"/>
            </w:rPr>
          </w:pPr>
          <w:hyperlink w:anchor="_Toc420067491" w:history="1">
            <w:r w:rsidR="00C21491" w:rsidRPr="001257AF">
              <w:rPr>
                <w:rStyle w:val="Hyperlink"/>
                <w:noProof/>
              </w:rPr>
              <w:t>4.3.4</w:t>
            </w:r>
            <w:r w:rsidR="00C21491">
              <w:rPr>
                <w:noProof/>
                <w:lang w:eastAsia="nl-BE"/>
              </w:rPr>
              <w:tab/>
            </w:r>
            <w:r w:rsidR="00C21491" w:rsidRPr="001257AF">
              <w:rPr>
                <w:rStyle w:val="Hyperlink"/>
                <w:noProof/>
              </w:rPr>
              <w:t>Hervorming WCO</w:t>
            </w:r>
            <w:r w:rsidR="00C21491">
              <w:rPr>
                <w:noProof/>
                <w:webHidden/>
              </w:rPr>
              <w:tab/>
            </w:r>
            <w:r w:rsidR="00C21491">
              <w:rPr>
                <w:noProof/>
                <w:webHidden/>
              </w:rPr>
              <w:fldChar w:fldCharType="begin"/>
            </w:r>
            <w:r w:rsidR="00C21491">
              <w:rPr>
                <w:noProof/>
                <w:webHidden/>
              </w:rPr>
              <w:instrText xml:space="preserve"> PAGEREF _Toc420067491 \h </w:instrText>
            </w:r>
            <w:r w:rsidR="00C21491">
              <w:rPr>
                <w:noProof/>
                <w:webHidden/>
              </w:rPr>
            </w:r>
            <w:r w:rsidR="00C21491">
              <w:rPr>
                <w:noProof/>
                <w:webHidden/>
              </w:rPr>
              <w:fldChar w:fldCharType="separate"/>
            </w:r>
            <w:r w:rsidR="00821D6E">
              <w:rPr>
                <w:noProof/>
                <w:webHidden/>
              </w:rPr>
              <w:t>26</w:t>
            </w:r>
            <w:r w:rsidR="00C21491">
              <w:rPr>
                <w:noProof/>
                <w:webHidden/>
              </w:rPr>
              <w:fldChar w:fldCharType="end"/>
            </w:r>
          </w:hyperlink>
        </w:p>
        <w:p w14:paraId="17182BA6" w14:textId="77777777" w:rsidR="00C21491" w:rsidRDefault="0048689F">
          <w:pPr>
            <w:pStyle w:val="Inhopg2"/>
            <w:tabs>
              <w:tab w:val="left" w:pos="880"/>
              <w:tab w:val="right" w:leader="dot" w:pos="9017"/>
            </w:tabs>
            <w:rPr>
              <w:noProof/>
              <w:lang w:eastAsia="nl-BE"/>
            </w:rPr>
          </w:pPr>
          <w:hyperlink w:anchor="_Toc420067492" w:history="1">
            <w:r w:rsidR="00C21491" w:rsidRPr="001257AF">
              <w:rPr>
                <w:rStyle w:val="Hyperlink"/>
                <w:noProof/>
              </w:rPr>
              <w:t>4.4</w:t>
            </w:r>
            <w:r w:rsidR="00C21491">
              <w:rPr>
                <w:noProof/>
                <w:lang w:eastAsia="nl-BE"/>
              </w:rPr>
              <w:tab/>
            </w:r>
            <w:r w:rsidR="00C21491" w:rsidRPr="001257AF">
              <w:rPr>
                <w:rStyle w:val="Hyperlink"/>
                <w:noProof/>
              </w:rPr>
              <w:t>Het verzachten van de gevolgen van een faillissement</w:t>
            </w:r>
            <w:r w:rsidR="00C21491">
              <w:rPr>
                <w:noProof/>
                <w:webHidden/>
              </w:rPr>
              <w:tab/>
            </w:r>
            <w:r w:rsidR="00C21491">
              <w:rPr>
                <w:noProof/>
                <w:webHidden/>
              </w:rPr>
              <w:fldChar w:fldCharType="begin"/>
            </w:r>
            <w:r w:rsidR="00C21491">
              <w:rPr>
                <w:noProof/>
                <w:webHidden/>
              </w:rPr>
              <w:instrText xml:space="preserve"> PAGEREF _Toc420067492 \h </w:instrText>
            </w:r>
            <w:r w:rsidR="00C21491">
              <w:rPr>
                <w:noProof/>
                <w:webHidden/>
              </w:rPr>
            </w:r>
            <w:r w:rsidR="00C21491">
              <w:rPr>
                <w:noProof/>
                <w:webHidden/>
              </w:rPr>
              <w:fldChar w:fldCharType="separate"/>
            </w:r>
            <w:r w:rsidR="00821D6E">
              <w:rPr>
                <w:noProof/>
                <w:webHidden/>
              </w:rPr>
              <w:t>27</w:t>
            </w:r>
            <w:r w:rsidR="00C21491">
              <w:rPr>
                <w:noProof/>
                <w:webHidden/>
              </w:rPr>
              <w:fldChar w:fldCharType="end"/>
            </w:r>
          </w:hyperlink>
        </w:p>
        <w:p w14:paraId="154F38A1" w14:textId="77777777" w:rsidR="00C21491" w:rsidRDefault="0048689F">
          <w:pPr>
            <w:pStyle w:val="Inhopg1"/>
            <w:tabs>
              <w:tab w:val="left" w:pos="440"/>
              <w:tab w:val="right" w:leader="dot" w:pos="9017"/>
            </w:tabs>
            <w:rPr>
              <w:noProof/>
              <w:lang w:eastAsia="nl-BE"/>
            </w:rPr>
          </w:pPr>
          <w:hyperlink w:anchor="_Toc420067493" w:history="1">
            <w:r w:rsidR="00C21491" w:rsidRPr="001257AF">
              <w:rPr>
                <w:rStyle w:val="Hyperlink"/>
                <w:noProof/>
              </w:rPr>
              <w:t>5</w:t>
            </w:r>
            <w:r w:rsidR="00C21491">
              <w:rPr>
                <w:noProof/>
                <w:lang w:eastAsia="nl-BE"/>
              </w:rPr>
              <w:tab/>
            </w:r>
            <w:r w:rsidR="00C21491" w:rsidRPr="001257AF">
              <w:rPr>
                <w:rStyle w:val="Hyperlink"/>
                <w:noProof/>
              </w:rPr>
              <w:t>Overzicht aanbevelingen</w:t>
            </w:r>
            <w:r w:rsidR="00C21491">
              <w:rPr>
                <w:noProof/>
                <w:webHidden/>
              </w:rPr>
              <w:tab/>
            </w:r>
            <w:r w:rsidR="00C21491">
              <w:rPr>
                <w:noProof/>
                <w:webHidden/>
              </w:rPr>
              <w:fldChar w:fldCharType="begin"/>
            </w:r>
            <w:r w:rsidR="00C21491">
              <w:rPr>
                <w:noProof/>
                <w:webHidden/>
              </w:rPr>
              <w:instrText xml:space="preserve"> PAGEREF _Toc420067493 \h </w:instrText>
            </w:r>
            <w:r w:rsidR="00C21491">
              <w:rPr>
                <w:noProof/>
                <w:webHidden/>
              </w:rPr>
            </w:r>
            <w:r w:rsidR="00C21491">
              <w:rPr>
                <w:noProof/>
                <w:webHidden/>
              </w:rPr>
              <w:fldChar w:fldCharType="separate"/>
            </w:r>
            <w:r w:rsidR="00821D6E">
              <w:rPr>
                <w:noProof/>
                <w:webHidden/>
              </w:rPr>
              <w:t>30</w:t>
            </w:r>
            <w:r w:rsidR="00C21491">
              <w:rPr>
                <w:noProof/>
                <w:webHidden/>
              </w:rPr>
              <w:fldChar w:fldCharType="end"/>
            </w:r>
          </w:hyperlink>
        </w:p>
        <w:p w14:paraId="1B3C2A3E" w14:textId="77777777" w:rsidR="005E76AF" w:rsidRPr="001540B2" w:rsidRDefault="005E76AF" w:rsidP="005E3D67">
          <w:pPr>
            <w:spacing w:line="276" w:lineRule="auto"/>
          </w:pPr>
          <w:r w:rsidRPr="001540B2">
            <w:rPr>
              <w:b/>
              <w:bCs/>
            </w:rPr>
            <w:fldChar w:fldCharType="end"/>
          </w:r>
        </w:p>
      </w:sdtContent>
    </w:sdt>
    <w:p w14:paraId="6E2D5760" w14:textId="77777777" w:rsidR="00517E14" w:rsidRPr="001540B2" w:rsidRDefault="00517E14" w:rsidP="005E3D67">
      <w:pPr>
        <w:spacing w:line="276" w:lineRule="auto"/>
        <w:rPr>
          <w:lang w:eastAsia="nl-BE"/>
        </w:rPr>
      </w:pPr>
    </w:p>
    <w:p w14:paraId="5C7DE952" w14:textId="77777777" w:rsidR="00517E14" w:rsidRPr="001540B2" w:rsidRDefault="00517E14" w:rsidP="005E3D67">
      <w:pPr>
        <w:spacing w:line="276" w:lineRule="auto"/>
        <w:rPr>
          <w:lang w:eastAsia="nl-BE"/>
        </w:rPr>
      </w:pPr>
    </w:p>
    <w:p w14:paraId="656CDAE9" w14:textId="77777777" w:rsidR="00517E14" w:rsidRPr="001540B2" w:rsidRDefault="00517E14" w:rsidP="005E3D67">
      <w:pPr>
        <w:spacing w:line="276" w:lineRule="auto"/>
        <w:rPr>
          <w:lang w:eastAsia="nl-BE"/>
        </w:rPr>
      </w:pPr>
    </w:p>
    <w:p w14:paraId="1C16FA9B" w14:textId="77777777" w:rsidR="00517E14" w:rsidRPr="001540B2" w:rsidRDefault="00517E14" w:rsidP="005E3D67">
      <w:pPr>
        <w:spacing w:line="276" w:lineRule="auto"/>
        <w:rPr>
          <w:lang w:eastAsia="nl-BE"/>
        </w:rPr>
        <w:sectPr w:rsidR="00517E14" w:rsidRPr="001540B2" w:rsidSect="0054737F">
          <w:headerReference w:type="first" r:id="rId13"/>
          <w:pgSz w:w="11907" w:h="16839" w:code="9"/>
          <w:pgMar w:top="1440" w:right="1440" w:bottom="1440" w:left="1440" w:header="720" w:footer="720" w:gutter="0"/>
          <w:cols w:space="720"/>
          <w:titlePg/>
          <w:docGrid w:linePitch="299"/>
        </w:sectPr>
      </w:pPr>
    </w:p>
    <w:p w14:paraId="3898DD9B" w14:textId="77777777" w:rsidR="005E3D67" w:rsidRPr="00024690" w:rsidRDefault="005E3D67" w:rsidP="005E3D67">
      <w:pPr>
        <w:pStyle w:val="Kop1"/>
        <w:spacing w:line="276" w:lineRule="auto"/>
      </w:pPr>
      <w:bookmarkStart w:id="1" w:name="BMbacktotop"/>
      <w:bookmarkStart w:id="2" w:name="_Toc420067478"/>
      <w:bookmarkEnd w:id="1"/>
      <w:r w:rsidRPr="00024690">
        <w:lastRenderedPageBreak/>
        <w:t>Inleiding</w:t>
      </w:r>
      <w:bookmarkEnd w:id="2"/>
    </w:p>
    <w:p w14:paraId="5B7A6038" w14:textId="77777777" w:rsidR="005E3D67" w:rsidRPr="009C045F" w:rsidRDefault="005E3D67" w:rsidP="005E3D67">
      <w:pPr>
        <w:spacing w:line="276" w:lineRule="auto"/>
        <w:jc w:val="both"/>
      </w:pPr>
    </w:p>
    <w:p w14:paraId="00CA272E" w14:textId="77777777" w:rsidR="005E3D67" w:rsidRDefault="005E3D67" w:rsidP="005E3D67">
      <w:pPr>
        <w:spacing w:line="276" w:lineRule="auto"/>
        <w:jc w:val="both"/>
      </w:pPr>
      <w:r w:rsidRPr="00BB065F">
        <w:t>"België breekt faillissementenrecord in 2013". Met deze kop pakte Trends op 31 december 2013 uit. En het was niet de eerste keer dat dergelijk</w:t>
      </w:r>
      <w:r>
        <w:t>e kop verscheen. Jaar na jaar wo</w:t>
      </w:r>
      <w:r w:rsidRPr="00BB065F">
        <w:t>rd</w:t>
      </w:r>
      <w:r>
        <w:t>t</w:t>
      </w:r>
      <w:r w:rsidRPr="00BB065F">
        <w:t xml:space="preserve"> bericht dat een nieuw faillissementenrecord</w:t>
      </w:r>
      <w:r>
        <w:t xml:space="preserve"> is gesneuveld. Zelfs de recente daling van het aantal faillissementen wordt voornamelijk uitgelegd door het feit dat er meer ondernemingen onder de radar verdwijnen, en dus niet aan een lager aantal ondernemingen in moeilijkheden</w:t>
      </w:r>
      <w:r>
        <w:rPr>
          <w:rStyle w:val="Voetnootmarkering"/>
        </w:rPr>
        <w:footnoteReference w:id="1"/>
      </w:r>
      <w:r>
        <w:t xml:space="preserve">.  </w:t>
      </w:r>
    </w:p>
    <w:p w14:paraId="664DB33A" w14:textId="77777777" w:rsidR="005E3D67" w:rsidRDefault="005E3D67" w:rsidP="005E3D67">
      <w:pPr>
        <w:spacing w:line="276" w:lineRule="auto"/>
        <w:jc w:val="both"/>
      </w:pPr>
    </w:p>
    <w:p w14:paraId="4DE195A8" w14:textId="77777777" w:rsidR="005E3D67" w:rsidRPr="00BB065F" w:rsidRDefault="005E3D67" w:rsidP="005E3D67">
      <w:pPr>
        <w:spacing w:line="276" w:lineRule="auto"/>
        <w:jc w:val="both"/>
        <w:rPr>
          <w:lang w:eastAsia="en-US"/>
        </w:rPr>
      </w:pPr>
      <w:r>
        <w:t>'</w:t>
      </w:r>
      <w:r w:rsidRPr="00BB065F">
        <w:t>De schuld van de crisis' wordt dan snel als uitleg gegeven. Hoewel de crisis van 2008 onmiskenbaar haar sporen nalaat, kan deze uitleg evenwel niet volstaan. Vlak voor het crisisjaar 2008 stond de faillissemententeller op bijna 8.000. Beduidend minder d</w:t>
      </w:r>
      <w:r>
        <w:t>an de 12.000 van 2013, maar</w:t>
      </w:r>
      <w:r w:rsidRPr="00BB065F">
        <w:t xml:space="preserve"> nog steeds onverantwoord hoog</w:t>
      </w:r>
      <w:r>
        <w:rPr>
          <w:rStyle w:val="Voetnootmarkering"/>
        </w:rPr>
        <w:footnoteReference w:id="2"/>
      </w:r>
      <w:r w:rsidRPr="00BB065F">
        <w:t>. </w:t>
      </w:r>
    </w:p>
    <w:p w14:paraId="62372E50" w14:textId="77777777" w:rsidR="005E3D67" w:rsidRPr="00BB065F" w:rsidRDefault="005E3D67" w:rsidP="005E3D67">
      <w:pPr>
        <w:spacing w:line="276" w:lineRule="auto"/>
        <w:jc w:val="both"/>
      </w:pPr>
    </w:p>
    <w:p w14:paraId="79F89C8F" w14:textId="77777777" w:rsidR="005E3D67" w:rsidRPr="00BB065F" w:rsidRDefault="005E3D67" w:rsidP="005E3D67">
      <w:pPr>
        <w:spacing w:line="276" w:lineRule="auto"/>
        <w:jc w:val="both"/>
      </w:pPr>
      <w:r>
        <w:t>I</w:t>
      </w:r>
      <w:r w:rsidRPr="00BB065F">
        <w:t xml:space="preserve">n dit dossier wil UNIZO dan ook voornamelijk nagaan welke factoren op dit moment het zwaarst doorwegen op de continuïteit van ondernemers, en welke factoren dus het meest dringend moeten worden aangepakt om het tij van de faillissementenrecords te keren. Het is </w:t>
      </w:r>
      <w:r>
        <w:t>niet</w:t>
      </w:r>
      <w:r w:rsidRPr="00BB065F">
        <w:t xml:space="preserve"> de bedoeling </w:t>
      </w:r>
      <w:r>
        <w:t xml:space="preserve">van dit dossier om </w:t>
      </w:r>
      <w:r w:rsidRPr="00BB065F">
        <w:t xml:space="preserve">een exhaustief overzicht te geven van alle continuïteitsbedreigende factoren waar ondernemers vandaag mee worden geconfronteerd. </w:t>
      </w:r>
      <w:r>
        <w:t>Een faillissement kan immers zelden tot één of twee oorzaken herleid worden. Noch is het de bedoeling een ‘supercocktail’ voor te stellen, die er voor zou moeten zorgen dat er geen faillissementen meer zouden zijn. Het is wé</w:t>
      </w:r>
      <w:r w:rsidRPr="00BB065F">
        <w:t xml:space="preserve">l de bedoeling om de belangrijkste </w:t>
      </w:r>
      <w:r>
        <w:t xml:space="preserve">en meest dringende factoren die leiden tot faillissement </w:t>
      </w:r>
      <w:r w:rsidRPr="00BB065F">
        <w:t>er uit te lichten en voor die problemen concrete oplossingen voor te stellen. </w:t>
      </w:r>
    </w:p>
    <w:p w14:paraId="519B108F" w14:textId="77777777" w:rsidR="005E3D67" w:rsidRPr="00BB065F" w:rsidRDefault="005E3D67" w:rsidP="005E3D67">
      <w:pPr>
        <w:spacing w:line="276" w:lineRule="auto"/>
        <w:jc w:val="both"/>
      </w:pPr>
    </w:p>
    <w:p w14:paraId="44D72C78" w14:textId="77777777" w:rsidR="005E3D67" w:rsidRPr="00BB065F" w:rsidRDefault="005E3D67" w:rsidP="005E3D67">
      <w:pPr>
        <w:spacing w:line="276" w:lineRule="auto"/>
        <w:jc w:val="both"/>
      </w:pPr>
      <w:r w:rsidRPr="00BB065F">
        <w:t xml:space="preserve">Deze oplossingen zijn nodig. Om de ondernemingen de nodige zuurstof te geven om te kunnen ondernemen, zonder constant het zwaard van </w:t>
      </w:r>
      <w:proofErr w:type="spellStart"/>
      <w:r w:rsidRPr="00BB065F">
        <w:t>Damocles</w:t>
      </w:r>
      <w:proofErr w:type="spellEnd"/>
      <w:r w:rsidRPr="00BB065F">
        <w:t xml:space="preserve"> boven hun hoofd te  voelen. Om de talloze </w:t>
      </w:r>
      <w:r>
        <w:t>banen</w:t>
      </w:r>
      <w:r w:rsidRPr="00BB065F">
        <w:t xml:space="preserve"> </w:t>
      </w:r>
      <w:r>
        <w:t>die</w:t>
      </w:r>
      <w:r w:rsidRPr="00BB065F">
        <w:t xml:space="preserve"> </w:t>
      </w:r>
      <w:r>
        <w:t>op de tocht dreigen te komen</w:t>
      </w:r>
      <w:r w:rsidRPr="00BB065F">
        <w:t xml:space="preserve"> ten gevolge van een faillissement ( en waarvan het gros uit gefailleerde KMO's komt) </w:t>
      </w:r>
      <w:r>
        <w:t>veilig te stellen. En o</w:t>
      </w:r>
      <w:r w:rsidRPr="00BB065F">
        <w:t xml:space="preserve">m de kost voor de overheid </w:t>
      </w:r>
      <w:r>
        <w:t xml:space="preserve">in te perken </w:t>
      </w:r>
      <w:r w:rsidRPr="00BB065F">
        <w:t xml:space="preserve">die in een faillissement rechtstreeks geld verliest, maar ook onrechtstreeks door de gefailleerde en zijn werknemers financieel te moeten ondersteunen en begeleiden bij de zoektocht naar nieuw werk. </w:t>
      </w:r>
    </w:p>
    <w:p w14:paraId="0DD1CE5D" w14:textId="77777777" w:rsidR="005E3D67" w:rsidRPr="00BB065F" w:rsidRDefault="005E3D67" w:rsidP="005E3D67">
      <w:pPr>
        <w:spacing w:line="276" w:lineRule="auto"/>
        <w:jc w:val="both"/>
      </w:pPr>
    </w:p>
    <w:p w14:paraId="44E6864C" w14:textId="77777777" w:rsidR="005E3D67" w:rsidRPr="000B058B" w:rsidRDefault="005E3D67" w:rsidP="005E3D67">
      <w:pPr>
        <w:pStyle w:val="Kop1"/>
        <w:spacing w:line="276" w:lineRule="auto"/>
      </w:pPr>
      <w:bookmarkStart w:id="3" w:name="_Toc420067479"/>
      <w:r>
        <w:lastRenderedPageBreak/>
        <w:t>Overzicht faillissementscijfers</w:t>
      </w:r>
      <w:bookmarkEnd w:id="3"/>
    </w:p>
    <w:p w14:paraId="5ABAFA82" w14:textId="77777777" w:rsidR="005E3D67" w:rsidRPr="00BB065F" w:rsidRDefault="005E3D67" w:rsidP="005E3D67">
      <w:pPr>
        <w:spacing w:line="276" w:lineRule="auto"/>
        <w:jc w:val="both"/>
      </w:pPr>
    </w:p>
    <w:p w14:paraId="52293274" w14:textId="77777777" w:rsidR="005E3D67" w:rsidRPr="00BB065F" w:rsidRDefault="005E3D67" w:rsidP="005E3D67">
      <w:pPr>
        <w:spacing w:line="276" w:lineRule="auto"/>
        <w:jc w:val="both"/>
      </w:pPr>
      <w:r w:rsidRPr="00BB065F">
        <w:t xml:space="preserve">In 2013 werd het jaar afgesloten met een recordaantal van 12.306 </w:t>
      </w:r>
      <w:r>
        <w:t>faillissementen</w:t>
      </w:r>
      <w:r>
        <w:rPr>
          <w:rStyle w:val="Voetnootmarkering"/>
        </w:rPr>
        <w:footnoteReference w:id="3"/>
      </w:r>
      <w:r w:rsidRPr="00BB065F">
        <w:t>. Als gevolg van al die faillissementen kwamen 27.912 banen op de tocht te staan. Maar ook de jaren er werd telkens een nieuw record vastgesteld. </w:t>
      </w:r>
    </w:p>
    <w:p w14:paraId="11817531" w14:textId="77777777" w:rsidR="005E3D67" w:rsidRDefault="005E3D67" w:rsidP="005E3D67">
      <w:pPr>
        <w:spacing w:line="276" w:lineRule="auto"/>
        <w:jc w:val="both"/>
      </w:pPr>
      <w:r w:rsidRPr="00BB065F">
        <w:t>De onderstaande grafiek geeft het verloop van het aantal faillissementen weer</w:t>
      </w:r>
      <w:r>
        <w:rPr>
          <w:rStyle w:val="Voetnootmarkering"/>
        </w:rPr>
        <w:footnoteReference w:id="4"/>
      </w:r>
      <w:r w:rsidRPr="00BB065F">
        <w:t>: </w:t>
      </w:r>
    </w:p>
    <w:p w14:paraId="2E79A59B" w14:textId="77777777" w:rsidR="005E3D67" w:rsidRDefault="005E3D67" w:rsidP="005E3D67">
      <w:pPr>
        <w:spacing w:line="276" w:lineRule="auto"/>
        <w:jc w:val="both"/>
      </w:pPr>
    </w:p>
    <w:p w14:paraId="0BD2E5C2" w14:textId="77777777" w:rsidR="005E3D67" w:rsidRPr="00E766DD" w:rsidRDefault="005E3D67" w:rsidP="005E3D67">
      <w:pPr>
        <w:spacing w:line="276" w:lineRule="auto"/>
        <w:jc w:val="both"/>
        <w:rPr>
          <w:b/>
        </w:rPr>
      </w:pPr>
      <w:r>
        <w:rPr>
          <w:b/>
        </w:rPr>
        <w:t>Figuur</w:t>
      </w:r>
      <w:r w:rsidRPr="00E766DD">
        <w:rPr>
          <w:b/>
        </w:rPr>
        <w:t xml:space="preserve"> 1: Aantal faillissementen 2005 – 2014</w:t>
      </w:r>
    </w:p>
    <w:p w14:paraId="34C4EAAA" w14:textId="77777777" w:rsidR="005E3D67" w:rsidRDefault="005E3D67" w:rsidP="005E3D67">
      <w:pPr>
        <w:spacing w:line="276" w:lineRule="auto"/>
        <w:jc w:val="both"/>
        <w:rPr>
          <w:i/>
        </w:rPr>
      </w:pPr>
      <w:r>
        <w:rPr>
          <w:noProof/>
          <w:lang w:eastAsia="nl-BE"/>
        </w:rPr>
        <w:drawing>
          <wp:inline distT="0" distB="0" distL="0" distR="0" wp14:anchorId="6FC092E1" wp14:editId="49CFA697">
            <wp:extent cx="5705475" cy="2924175"/>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6B5587" w14:textId="77777777" w:rsidR="005E3D67" w:rsidRPr="005E3D67" w:rsidRDefault="005E3D67" w:rsidP="005E3D67">
      <w:pPr>
        <w:spacing w:line="276" w:lineRule="auto"/>
        <w:jc w:val="both"/>
        <w:rPr>
          <w:i/>
          <w:sz w:val="18"/>
          <w:szCs w:val="18"/>
        </w:rPr>
      </w:pPr>
      <w:r w:rsidRPr="005C72C9">
        <w:rPr>
          <w:i/>
          <w:sz w:val="18"/>
          <w:szCs w:val="18"/>
          <w:u w:val="single"/>
        </w:rPr>
        <w:t>Bron:</w:t>
      </w:r>
      <w:r w:rsidRPr="005E3D67">
        <w:rPr>
          <w:i/>
          <w:sz w:val="18"/>
          <w:szCs w:val="18"/>
        </w:rPr>
        <w:t xml:space="preserve"> Graydon Belgium</w:t>
      </w:r>
      <w:r w:rsidRPr="005E3D67">
        <w:rPr>
          <w:rStyle w:val="Voetnootmarkering"/>
          <w:i/>
          <w:sz w:val="18"/>
          <w:szCs w:val="18"/>
        </w:rPr>
        <w:footnoteReference w:id="5"/>
      </w:r>
    </w:p>
    <w:p w14:paraId="0DBCC063" w14:textId="77777777" w:rsidR="005E3D67" w:rsidRDefault="005E3D67" w:rsidP="005E3D67">
      <w:pPr>
        <w:spacing w:line="276" w:lineRule="auto"/>
        <w:jc w:val="both"/>
      </w:pPr>
    </w:p>
    <w:p w14:paraId="1D2D4D1E" w14:textId="77777777" w:rsidR="005E3D67" w:rsidRDefault="005E3D67" w:rsidP="005E3D67">
      <w:pPr>
        <w:spacing w:line="276" w:lineRule="auto"/>
        <w:jc w:val="both"/>
      </w:pPr>
      <w:r>
        <w:t xml:space="preserve">De evolutie die zich in bovenstaande grafiek toont, beperkt zich niet tot het aantal faillissementen in absolute cijfers. Ook als we het aantal gefailleerden op een jaar afzetten tegen het aantal actieve BTW-plichtige ondernemingen, krijgen we een zelfde evolutie te zien: </w:t>
      </w:r>
    </w:p>
    <w:p w14:paraId="6DF42AE2" w14:textId="77777777" w:rsidR="005E3D67" w:rsidRDefault="005E3D67" w:rsidP="005E3D67">
      <w:pPr>
        <w:spacing w:line="276" w:lineRule="auto"/>
        <w:jc w:val="both"/>
      </w:pPr>
    </w:p>
    <w:p w14:paraId="4B1E2463" w14:textId="77777777" w:rsidR="00206785" w:rsidRDefault="00206785">
      <w:pPr>
        <w:rPr>
          <w:b/>
        </w:rPr>
      </w:pPr>
      <w:r>
        <w:rPr>
          <w:b/>
        </w:rPr>
        <w:br w:type="page"/>
      </w:r>
    </w:p>
    <w:p w14:paraId="5E66CAFF" w14:textId="77777777" w:rsidR="005E3D67" w:rsidRPr="00E766DD" w:rsidRDefault="005E3D67" w:rsidP="005E3D67">
      <w:pPr>
        <w:spacing w:line="276" w:lineRule="auto"/>
        <w:jc w:val="both"/>
        <w:rPr>
          <w:b/>
        </w:rPr>
      </w:pPr>
      <w:r>
        <w:rPr>
          <w:b/>
        </w:rPr>
        <w:lastRenderedPageBreak/>
        <w:t>Figuur</w:t>
      </w:r>
      <w:r w:rsidRPr="00E766DD">
        <w:rPr>
          <w:b/>
        </w:rPr>
        <w:t xml:space="preserve"> 2: Aantal faillissementen t.o.v. aantal actieve </w:t>
      </w:r>
      <w:proofErr w:type="spellStart"/>
      <w:r w:rsidRPr="00E766DD">
        <w:rPr>
          <w:b/>
        </w:rPr>
        <w:t>BTW-plichtigen</w:t>
      </w:r>
      <w:proofErr w:type="spellEnd"/>
      <w:r w:rsidRPr="00E766DD">
        <w:rPr>
          <w:b/>
        </w:rPr>
        <w:t xml:space="preserve"> (2006-2014)</w:t>
      </w:r>
    </w:p>
    <w:p w14:paraId="28867B18" w14:textId="77777777" w:rsidR="005E3D67" w:rsidRPr="008165AF" w:rsidRDefault="005E3D67" w:rsidP="005E3D67">
      <w:pPr>
        <w:spacing w:line="276" w:lineRule="auto"/>
        <w:jc w:val="both"/>
      </w:pPr>
      <w:r>
        <w:rPr>
          <w:noProof/>
          <w:lang w:eastAsia="nl-BE"/>
        </w:rPr>
        <w:drawing>
          <wp:inline distT="0" distB="0" distL="0" distR="0" wp14:anchorId="3E36DB94" wp14:editId="599285BF">
            <wp:extent cx="5915025" cy="2505075"/>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2D151F" w14:textId="77777777" w:rsidR="005E3D67" w:rsidRPr="005E3D67" w:rsidRDefault="005E3D67" w:rsidP="005E3D67">
      <w:pPr>
        <w:spacing w:line="276" w:lineRule="auto"/>
        <w:jc w:val="both"/>
        <w:rPr>
          <w:i/>
          <w:sz w:val="18"/>
          <w:szCs w:val="18"/>
        </w:rPr>
      </w:pPr>
      <w:r w:rsidRPr="005C72C9">
        <w:rPr>
          <w:i/>
          <w:sz w:val="18"/>
          <w:szCs w:val="18"/>
          <w:u w:val="single"/>
        </w:rPr>
        <w:t>Bron:</w:t>
      </w:r>
      <w:r w:rsidRPr="005E3D67">
        <w:rPr>
          <w:i/>
          <w:sz w:val="18"/>
          <w:szCs w:val="18"/>
        </w:rPr>
        <w:t xml:space="preserve"> </w:t>
      </w:r>
      <w:proofErr w:type="spellStart"/>
      <w:r w:rsidRPr="005E3D67">
        <w:rPr>
          <w:i/>
          <w:sz w:val="18"/>
          <w:szCs w:val="18"/>
        </w:rPr>
        <w:t>Statbel</w:t>
      </w:r>
      <w:proofErr w:type="spellEnd"/>
      <w:r w:rsidRPr="005E3D67">
        <w:rPr>
          <w:rStyle w:val="Voetnootmarkering"/>
          <w:i/>
          <w:sz w:val="18"/>
          <w:szCs w:val="18"/>
        </w:rPr>
        <w:footnoteReference w:id="6"/>
      </w:r>
      <w:r w:rsidRPr="005E3D67">
        <w:rPr>
          <w:i/>
          <w:sz w:val="18"/>
          <w:szCs w:val="18"/>
        </w:rPr>
        <w:t xml:space="preserve"> </w:t>
      </w:r>
    </w:p>
    <w:p w14:paraId="3E901217" w14:textId="77777777" w:rsidR="005E3D67" w:rsidRDefault="005E3D67" w:rsidP="005E3D67">
      <w:pPr>
        <w:spacing w:line="276" w:lineRule="auto"/>
        <w:jc w:val="both"/>
      </w:pPr>
    </w:p>
    <w:p w14:paraId="3812CF4D" w14:textId="77777777" w:rsidR="005E3D67" w:rsidRDefault="005E3D67" w:rsidP="005E3D67">
      <w:pPr>
        <w:spacing w:line="276" w:lineRule="auto"/>
        <w:jc w:val="both"/>
      </w:pPr>
      <w:r w:rsidRPr="002534A1">
        <w:t>Ook wanneer we naar andere parameters kijken, zoals het banenverl</w:t>
      </w:r>
      <w:r>
        <w:t xml:space="preserve">ies, zien we een gelijkaardige tendens: </w:t>
      </w:r>
    </w:p>
    <w:p w14:paraId="59ABA7EC" w14:textId="77777777" w:rsidR="005E3D67" w:rsidRDefault="005E3D67" w:rsidP="005E3D67">
      <w:pPr>
        <w:spacing w:line="276" w:lineRule="auto"/>
        <w:jc w:val="both"/>
        <w:rPr>
          <w:b/>
        </w:rPr>
      </w:pPr>
      <w:r>
        <w:rPr>
          <w:b/>
        </w:rPr>
        <w:t>Figuur</w:t>
      </w:r>
      <w:r w:rsidRPr="00E766DD">
        <w:rPr>
          <w:b/>
        </w:rPr>
        <w:t xml:space="preserve"> 3: banenverlies als gevolg van faillissement ( 2000-2013) </w:t>
      </w:r>
    </w:p>
    <w:p w14:paraId="2955E592" w14:textId="77777777" w:rsidR="005E3D67" w:rsidRPr="005E3D67" w:rsidRDefault="005E3D67" w:rsidP="005E3D67">
      <w:pPr>
        <w:spacing w:line="276" w:lineRule="auto"/>
        <w:jc w:val="both"/>
        <w:rPr>
          <w:i/>
          <w:sz w:val="18"/>
          <w:szCs w:val="18"/>
        </w:rPr>
      </w:pPr>
      <w:r>
        <w:rPr>
          <w:noProof/>
          <w:lang w:eastAsia="nl-BE"/>
        </w:rPr>
        <w:drawing>
          <wp:inline distT="0" distB="0" distL="0" distR="0" wp14:anchorId="6521C714" wp14:editId="5BDF2A2C">
            <wp:extent cx="5915025" cy="28575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C72C9">
        <w:rPr>
          <w:i/>
          <w:sz w:val="18"/>
          <w:szCs w:val="18"/>
          <w:u w:val="single"/>
        </w:rPr>
        <w:t>Bron:</w:t>
      </w:r>
      <w:r w:rsidRPr="005E3D67">
        <w:rPr>
          <w:i/>
          <w:sz w:val="18"/>
          <w:szCs w:val="18"/>
        </w:rPr>
        <w:t xml:space="preserve"> Graydon Belgium</w:t>
      </w:r>
      <w:r w:rsidRPr="005E3D67">
        <w:rPr>
          <w:rStyle w:val="Voetnootmarkering"/>
          <w:i/>
          <w:sz w:val="18"/>
          <w:szCs w:val="18"/>
        </w:rPr>
        <w:footnoteReference w:id="7"/>
      </w:r>
    </w:p>
    <w:p w14:paraId="5F54EDE6" w14:textId="77777777" w:rsidR="005E3D67" w:rsidRDefault="005E3D67" w:rsidP="005E3D67">
      <w:pPr>
        <w:spacing w:line="276" w:lineRule="auto"/>
        <w:jc w:val="both"/>
      </w:pPr>
    </w:p>
    <w:p w14:paraId="583784EB" w14:textId="77777777" w:rsidR="005E3D67" w:rsidRDefault="005E3D67" w:rsidP="005E3D67">
      <w:pPr>
        <w:spacing w:line="276" w:lineRule="auto"/>
        <w:jc w:val="both"/>
        <w:rPr>
          <w:rStyle w:val="Zwaar"/>
          <w:rFonts w:cs="Arial"/>
        </w:rPr>
      </w:pPr>
      <w:r w:rsidRPr="002534A1">
        <w:t xml:space="preserve">In 2011 verloren </w:t>
      </w:r>
      <w:r>
        <w:rPr>
          <w:rStyle w:val="Zwaar"/>
          <w:rFonts w:cs="Arial"/>
        </w:rPr>
        <w:t>23.215</w:t>
      </w:r>
      <w:r w:rsidRPr="002534A1">
        <w:rPr>
          <w:rStyle w:val="Zwaar"/>
          <w:rFonts w:cs="Arial"/>
        </w:rPr>
        <w:t xml:space="preserve"> mensen hun baan als gevolg van het faillissement van hun werkgever, in 2012 waren dat er </w:t>
      </w:r>
      <w:r>
        <w:rPr>
          <w:rStyle w:val="Zwaar"/>
          <w:rFonts w:cs="Arial"/>
        </w:rPr>
        <w:t xml:space="preserve">26.425 en </w:t>
      </w:r>
      <w:r w:rsidRPr="002534A1">
        <w:rPr>
          <w:rStyle w:val="Zwaar"/>
          <w:rFonts w:cs="Arial"/>
        </w:rPr>
        <w:t xml:space="preserve">in 2013 </w:t>
      </w:r>
      <w:r>
        <w:rPr>
          <w:rStyle w:val="Zwaar"/>
          <w:rFonts w:cs="Arial"/>
        </w:rPr>
        <w:t>27.912</w:t>
      </w:r>
      <w:r>
        <w:rPr>
          <w:rStyle w:val="Voetnootmarkering"/>
          <w:rFonts w:cs="Arial"/>
          <w:bCs/>
        </w:rPr>
        <w:footnoteReference w:id="8"/>
      </w:r>
      <w:r>
        <w:rPr>
          <w:rStyle w:val="Zwaar"/>
          <w:rFonts w:cs="Arial"/>
        </w:rPr>
        <w:t>.</w:t>
      </w:r>
      <w:r w:rsidRPr="002534A1">
        <w:rPr>
          <w:rStyle w:val="Zwaar"/>
          <w:rFonts w:cs="Arial"/>
        </w:rPr>
        <w:t xml:space="preserve"> </w:t>
      </w:r>
      <w:r w:rsidRPr="00982705">
        <w:rPr>
          <w:rStyle w:val="Zwaar"/>
          <w:rFonts w:cs="Arial"/>
        </w:rPr>
        <w:t>Het grootste aandeel van het verlies aan arbeidsplaatsen als gevolg van een faillissement, gaat verloren in de KMO’s</w:t>
      </w:r>
      <w:r>
        <w:rPr>
          <w:rStyle w:val="Voetnootmarkering"/>
          <w:rFonts w:cs="Arial"/>
          <w:bCs/>
        </w:rPr>
        <w:footnoteReference w:id="9"/>
      </w:r>
      <w:r w:rsidRPr="00982705">
        <w:rPr>
          <w:rStyle w:val="Zwaar"/>
          <w:rFonts w:cs="Arial"/>
        </w:rPr>
        <w:t xml:space="preserve">: in 2012 ging het </w:t>
      </w:r>
      <w:r>
        <w:rPr>
          <w:rStyle w:val="Zwaar"/>
          <w:rFonts w:cs="Arial"/>
        </w:rPr>
        <w:t>om</w:t>
      </w:r>
      <w:r w:rsidRPr="00982705">
        <w:rPr>
          <w:rStyle w:val="Zwaar"/>
          <w:rFonts w:cs="Arial"/>
        </w:rPr>
        <w:t xml:space="preserve"> 86,5% van </w:t>
      </w:r>
      <w:r>
        <w:rPr>
          <w:rStyle w:val="Zwaar"/>
          <w:rFonts w:cs="Arial"/>
        </w:rPr>
        <w:t>de 27.912</w:t>
      </w:r>
      <w:r w:rsidRPr="00982705">
        <w:rPr>
          <w:rStyle w:val="Zwaar"/>
          <w:rFonts w:cs="Arial"/>
        </w:rPr>
        <w:t xml:space="preserve"> arbeidsplaatsen die verloren gingen door faillissement</w:t>
      </w:r>
      <w:r>
        <w:rPr>
          <w:rStyle w:val="Voetnootmarkering"/>
          <w:rFonts w:cs="Arial"/>
          <w:bCs/>
        </w:rPr>
        <w:footnoteReference w:id="10"/>
      </w:r>
      <w:r w:rsidRPr="00982705">
        <w:rPr>
          <w:rStyle w:val="Zwaar"/>
          <w:rFonts w:cs="Arial"/>
        </w:rPr>
        <w:t>.</w:t>
      </w:r>
      <w:r>
        <w:rPr>
          <w:rStyle w:val="Zwaar"/>
          <w:rFonts w:cs="Arial"/>
        </w:rPr>
        <w:t xml:space="preserve"> </w:t>
      </w:r>
    </w:p>
    <w:p w14:paraId="64F30894" w14:textId="77777777" w:rsidR="005E3D67" w:rsidRDefault="005E3D67" w:rsidP="005E3D67">
      <w:pPr>
        <w:spacing w:line="276" w:lineRule="auto"/>
        <w:jc w:val="both"/>
      </w:pPr>
    </w:p>
    <w:p w14:paraId="5A9D1478" w14:textId="77777777" w:rsidR="005E3D67" w:rsidRDefault="005E3D67" w:rsidP="005E3D67">
      <w:pPr>
        <w:spacing w:line="276" w:lineRule="auto"/>
        <w:jc w:val="both"/>
      </w:pPr>
      <w:r>
        <w:t xml:space="preserve">Op het vlak van sectorale tendensen, zien we dat de horecasector het hoogst relatieve aandeel kent in het totaal aantal faillissementen ( 17,82%), op de voet gevolgd door de bouwsector ( 17,32%). Ook kleinhandel ( 12,90%) en dienstverlenende bedrijven ( 13,8%) scoren relatief hoog.   </w:t>
      </w:r>
    </w:p>
    <w:p w14:paraId="57271F5A" w14:textId="77777777" w:rsidR="005E3D67" w:rsidRDefault="005E3D67" w:rsidP="005E3D67">
      <w:pPr>
        <w:spacing w:line="276" w:lineRule="auto"/>
        <w:jc w:val="both"/>
        <w:rPr>
          <w:rStyle w:val="Zwaar"/>
          <w:rFonts w:cs="Arial"/>
        </w:rPr>
      </w:pPr>
    </w:p>
    <w:p w14:paraId="4DDA2563" w14:textId="77777777" w:rsidR="005E3D67" w:rsidRPr="004864F1" w:rsidRDefault="005E3D67" w:rsidP="005E3D67">
      <w:pPr>
        <w:spacing w:line="276" w:lineRule="auto"/>
        <w:jc w:val="both"/>
        <w:rPr>
          <w:rStyle w:val="Zwaar"/>
          <w:rFonts w:cs="Arial"/>
        </w:rPr>
      </w:pPr>
      <w:r w:rsidRPr="004864F1">
        <w:rPr>
          <w:rStyle w:val="Zwaar"/>
          <w:rFonts w:cs="Arial"/>
        </w:rPr>
        <w:t>Figuur 4: Sectoraal aandeel in totaal aantal faillissementen 2014</w:t>
      </w:r>
    </w:p>
    <w:p w14:paraId="44D932C9" w14:textId="77777777" w:rsidR="005E3D67" w:rsidRPr="000978C2" w:rsidRDefault="005E3D67" w:rsidP="005E3D67">
      <w:pPr>
        <w:spacing w:line="276" w:lineRule="auto"/>
        <w:jc w:val="both"/>
        <w:rPr>
          <w:rStyle w:val="Zwaar"/>
          <w:rFonts w:cs="Arial"/>
          <w:highlight w:val="yellow"/>
        </w:rPr>
      </w:pPr>
      <w:r>
        <w:rPr>
          <w:noProof/>
          <w:lang w:eastAsia="nl-BE"/>
        </w:rPr>
        <w:drawing>
          <wp:inline distT="0" distB="0" distL="0" distR="0" wp14:anchorId="1B61C702" wp14:editId="111C5638">
            <wp:extent cx="5648325" cy="29337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7E3178" w14:textId="77777777" w:rsidR="005E3D67" w:rsidRPr="005E3D67" w:rsidRDefault="005E3D67" w:rsidP="005E3D67">
      <w:pPr>
        <w:spacing w:line="276" w:lineRule="auto"/>
        <w:jc w:val="both"/>
        <w:rPr>
          <w:i/>
          <w:sz w:val="18"/>
          <w:szCs w:val="18"/>
        </w:rPr>
      </w:pPr>
      <w:r w:rsidRPr="005C72C9">
        <w:rPr>
          <w:i/>
          <w:sz w:val="18"/>
          <w:szCs w:val="18"/>
          <w:u w:val="single"/>
        </w:rPr>
        <w:t>Bron</w:t>
      </w:r>
      <w:r w:rsidRPr="005E3D67">
        <w:rPr>
          <w:i/>
          <w:sz w:val="18"/>
          <w:szCs w:val="18"/>
        </w:rPr>
        <w:t>: Graydon Belgium</w:t>
      </w:r>
      <w:r w:rsidRPr="005E3D67">
        <w:rPr>
          <w:rStyle w:val="Voetnootmarkering"/>
          <w:i/>
          <w:sz w:val="18"/>
          <w:szCs w:val="18"/>
        </w:rPr>
        <w:footnoteReference w:id="11"/>
      </w:r>
    </w:p>
    <w:p w14:paraId="133CAA61" w14:textId="77777777" w:rsidR="005E3D67" w:rsidRDefault="005E3D67" w:rsidP="005E3D67">
      <w:pPr>
        <w:spacing w:line="276" w:lineRule="auto"/>
        <w:jc w:val="both"/>
      </w:pPr>
    </w:p>
    <w:p w14:paraId="1961004A" w14:textId="77777777" w:rsidR="005E3D67" w:rsidRPr="00BB065F" w:rsidRDefault="005E3D67" w:rsidP="005E3D67">
      <w:pPr>
        <w:spacing w:line="276" w:lineRule="auto"/>
        <w:jc w:val="both"/>
      </w:pPr>
      <w:r w:rsidRPr="00BB065F">
        <w:t>We mogen daarbij opmerken dat in de</w:t>
      </w:r>
      <w:r>
        <w:t xml:space="preserve"> bovenstaande</w:t>
      </w:r>
      <w:r w:rsidRPr="00BB065F">
        <w:t xml:space="preserve"> grafiek</w:t>
      </w:r>
      <w:r>
        <w:t>en</w:t>
      </w:r>
      <w:r w:rsidRPr="00BB065F">
        <w:t xml:space="preserve"> enkel de ondernemingen worden weergegeven die via faillissement een einde zetten achter hun onderneming. Maar ook andere ondernemer</w:t>
      </w:r>
      <w:r>
        <w:t>s</w:t>
      </w:r>
      <w:r w:rsidRPr="00BB065F">
        <w:t xml:space="preserve"> stoppen er mee, omdat ze hun bedrijf niet</w:t>
      </w:r>
      <w:r>
        <w:t xml:space="preserve"> langer winstgevend achten of omdat ze om allerlei redenen gedwongen zijn ermee te stoppen. Dez</w:t>
      </w:r>
      <w:r w:rsidRPr="00BB065F">
        <w:t>e</w:t>
      </w:r>
      <w:r>
        <w:t xml:space="preserve"> </w:t>
      </w:r>
      <w:r w:rsidRPr="00BB065F">
        <w:t>ondernem</w:t>
      </w:r>
      <w:r>
        <w:t xml:space="preserve">ers </w:t>
      </w:r>
      <w:r w:rsidRPr="00BB065F">
        <w:t>komen niet in d</w:t>
      </w:r>
      <w:r>
        <w:t xml:space="preserve">e faillissementencijfers voor. </w:t>
      </w:r>
    </w:p>
    <w:p w14:paraId="3954E170" w14:textId="77777777" w:rsidR="005E3D67" w:rsidRDefault="005E3D67" w:rsidP="005E3D67">
      <w:pPr>
        <w:spacing w:line="276" w:lineRule="auto"/>
        <w:jc w:val="both"/>
      </w:pPr>
    </w:p>
    <w:p w14:paraId="6628C16E" w14:textId="77777777" w:rsidR="005E3D67" w:rsidRDefault="005E3D67" w:rsidP="005E3D67">
      <w:pPr>
        <w:spacing w:line="276" w:lineRule="auto"/>
        <w:jc w:val="both"/>
        <w:rPr>
          <w:b/>
        </w:rPr>
      </w:pPr>
      <w:r>
        <w:rPr>
          <w:b/>
        </w:rPr>
        <w:lastRenderedPageBreak/>
        <w:t>Figuur</w:t>
      </w:r>
      <w:r w:rsidRPr="00E766DD">
        <w:rPr>
          <w:b/>
        </w:rPr>
        <w:t xml:space="preserve"> 5: Aantal stopzettingen t.o.v. aantal actieve BTW-plichtige ondernemingen 2006-2013</w:t>
      </w:r>
    </w:p>
    <w:p w14:paraId="44918DD9" w14:textId="77777777" w:rsidR="005E3D67" w:rsidRPr="00E766DD" w:rsidRDefault="005E3D67" w:rsidP="005E3D67">
      <w:pPr>
        <w:spacing w:line="276" w:lineRule="auto"/>
        <w:jc w:val="both"/>
        <w:rPr>
          <w:b/>
        </w:rPr>
      </w:pPr>
    </w:p>
    <w:p w14:paraId="1EFBA576" w14:textId="77777777" w:rsidR="005E3D67" w:rsidRPr="00BB065F" w:rsidRDefault="005E3D67" w:rsidP="005E3D67">
      <w:pPr>
        <w:spacing w:line="276" w:lineRule="auto"/>
        <w:jc w:val="both"/>
      </w:pPr>
      <w:r>
        <w:rPr>
          <w:noProof/>
          <w:lang w:eastAsia="nl-BE"/>
        </w:rPr>
        <w:drawing>
          <wp:inline distT="0" distB="0" distL="0" distR="0" wp14:anchorId="0724688E" wp14:editId="1ACBCAA2">
            <wp:extent cx="5311140" cy="2857500"/>
            <wp:effectExtent l="0" t="0" r="3810" b="0"/>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075B5C" w14:textId="77777777" w:rsidR="005E3D67" w:rsidRPr="003F035E" w:rsidRDefault="005E3D67" w:rsidP="005E3D67">
      <w:pPr>
        <w:spacing w:line="276" w:lineRule="auto"/>
        <w:jc w:val="both"/>
        <w:rPr>
          <w:i/>
          <w:sz w:val="18"/>
          <w:szCs w:val="18"/>
        </w:rPr>
      </w:pPr>
      <w:r w:rsidRPr="005C72C9">
        <w:rPr>
          <w:i/>
          <w:sz w:val="18"/>
          <w:szCs w:val="18"/>
          <w:u w:val="single"/>
        </w:rPr>
        <w:t>Bron:</w:t>
      </w:r>
      <w:r w:rsidRPr="003F035E">
        <w:rPr>
          <w:i/>
          <w:sz w:val="18"/>
          <w:szCs w:val="18"/>
        </w:rPr>
        <w:t xml:space="preserve"> </w:t>
      </w:r>
      <w:proofErr w:type="spellStart"/>
      <w:r w:rsidRPr="003F035E">
        <w:rPr>
          <w:i/>
          <w:sz w:val="18"/>
          <w:szCs w:val="18"/>
        </w:rPr>
        <w:t>Statbel</w:t>
      </w:r>
      <w:proofErr w:type="spellEnd"/>
      <w:r w:rsidRPr="003F035E">
        <w:rPr>
          <w:rStyle w:val="Voetnootmarkering"/>
          <w:i/>
          <w:sz w:val="18"/>
          <w:szCs w:val="18"/>
        </w:rPr>
        <w:footnoteReference w:id="12"/>
      </w:r>
      <w:r w:rsidRPr="003F035E">
        <w:rPr>
          <w:i/>
          <w:sz w:val="18"/>
          <w:szCs w:val="18"/>
        </w:rPr>
        <w:t xml:space="preserve"> en Graydon Belgium</w:t>
      </w:r>
      <w:r w:rsidRPr="003F035E">
        <w:rPr>
          <w:rStyle w:val="Voetnootmarkering"/>
          <w:i/>
          <w:sz w:val="18"/>
          <w:szCs w:val="18"/>
        </w:rPr>
        <w:footnoteReference w:id="13"/>
      </w:r>
    </w:p>
    <w:p w14:paraId="3048BACE" w14:textId="77777777" w:rsidR="005E3D67" w:rsidRDefault="005E3D67" w:rsidP="005E3D67">
      <w:pPr>
        <w:spacing w:line="276" w:lineRule="auto"/>
        <w:jc w:val="both"/>
      </w:pPr>
    </w:p>
    <w:p w14:paraId="71333744" w14:textId="77777777" w:rsidR="005E3D67" w:rsidRDefault="005E3D67" w:rsidP="005E3D67">
      <w:pPr>
        <w:spacing w:line="276" w:lineRule="auto"/>
        <w:jc w:val="both"/>
      </w:pPr>
      <w:r>
        <w:t>I</w:t>
      </w:r>
      <w:r w:rsidRPr="00BB065F">
        <w:t xml:space="preserve">n 2013 zetten zo'n </w:t>
      </w:r>
      <w:r>
        <w:t>64</w:t>
      </w:r>
      <w:r w:rsidRPr="00BB065F">
        <w:t>.</w:t>
      </w:r>
      <w:r>
        <w:t>649</w:t>
      </w:r>
      <w:r w:rsidRPr="00BB065F">
        <w:t xml:space="preserve"> ondernemers hun zaak stop</w:t>
      </w:r>
      <w:r>
        <w:rPr>
          <w:rStyle w:val="Voetnootmarkering"/>
        </w:rPr>
        <w:footnoteReference w:id="14"/>
      </w:r>
      <w:r>
        <w:t>, waarvan er 11.740 failliet gingen</w:t>
      </w:r>
      <w:r w:rsidRPr="00BB065F">
        <w:t xml:space="preserve">. </w:t>
      </w:r>
      <w:r>
        <w:t xml:space="preserve">Anders gezegd: 52.909 bedrijven zetten hun zaak op een andere manier dan een faillissement stop. </w:t>
      </w:r>
      <w:r w:rsidRPr="00BB065F">
        <w:t>De redenen kunnen verschillend zijn: omdat ze de pensioengerechtigde leeftijd bereikt hebben, omwille van overlijden, omdat ze hun zaak overlaten, ..., of omdat ze door allerlei economische omstandigheden gedwongen worden hun zaak te stoppen, maar dit nog kunnen doen zonder een faillissementsprocedure. Wat het aandeel van deze laatste categorie in het totaal aantal stopzettingen juist is, is evenwel niet duidelijk. </w:t>
      </w:r>
    </w:p>
    <w:p w14:paraId="54DC2204" w14:textId="77777777" w:rsidR="005E3D67" w:rsidRDefault="005E3D67" w:rsidP="005E3D67">
      <w:pPr>
        <w:spacing w:line="276" w:lineRule="auto"/>
        <w:jc w:val="both"/>
      </w:pPr>
    </w:p>
    <w:p w14:paraId="1C11C61A" w14:textId="77777777" w:rsidR="005E3D67" w:rsidRPr="00BB065F" w:rsidRDefault="005E3D67" w:rsidP="005E3D67">
      <w:pPr>
        <w:spacing w:line="276" w:lineRule="auto"/>
        <w:jc w:val="both"/>
      </w:pPr>
      <w:r w:rsidRPr="00BB065F">
        <w:t>Wat wel geweten is, is dat in België 16,3 % van de Belgische KMO's een groot risico op faling heeft en een beperkt groeipotentieel</w:t>
      </w:r>
      <w:r>
        <w:rPr>
          <w:rStyle w:val="Voetnootmarkering"/>
        </w:rPr>
        <w:footnoteReference w:id="15"/>
      </w:r>
      <w:r>
        <w:t xml:space="preserve">. Deze bedrijven bevinden zich dus in een duidelijke gevarenzone. Daarenboven zit 13% in de ‘ code oranje’, wat wil zeggen dat ze een matig groeipotentieel hebben, maar ook een matig risico op faling. Het is dus in deze groep van een kleine 30% van de Belgische ondernemingen dat faillissementspreventie zich moet inzetten. </w:t>
      </w:r>
    </w:p>
    <w:p w14:paraId="70E99455" w14:textId="77777777" w:rsidR="005E3D67" w:rsidRPr="00BB065F" w:rsidRDefault="005E3D67" w:rsidP="005E3D67">
      <w:pPr>
        <w:spacing w:line="276" w:lineRule="auto"/>
        <w:jc w:val="both"/>
      </w:pPr>
    </w:p>
    <w:p w14:paraId="4BEC6642" w14:textId="77777777" w:rsidR="005E3D67" w:rsidRPr="000B058B" w:rsidRDefault="005E3D67" w:rsidP="003F035E">
      <w:pPr>
        <w:pStyle w:val="Kop1"/>
      </w:pPr>
      <w:bookmarkStart w:id="4" w:name="_Toc420067480"/>
      <w:r>
        <w:lastRenderedPageBreak/>
        <w:t>V</w:t>
      </w:r>
      <w:r w:rsidRPr="000B058B">
        <w:t>oornaam</w:t>
      </w:r>
      <w:r>
        <w:t>ste oorzaken van faillissement</w:t>
      </w:r>
      <w:bookmarkEnd w:id="4"/>
    </w:p>
    <w:p w14:paraId="471BC2AD" w14:textId="77777777" w:rsidR="005E3D67" w:rsidRPr="00BB065F" w:rsidRDefault="005E3D67" w:rsidP="005E3D67">
      <w:pPr>
        <w:spacing w:line="276" w:lineRule="auto"/>
        <w:jc w:val="both"/>
      </w:pPr>
    </w:p>
    <w:p w14:paraId="0F083261" w14:textId="77777777" w:rsidR="005E3D67" w:rsidRDefault="005E3D67" w:rsidP="005E3D67">
      <w:pPr>
        <w:spacing w:line="276" w:lineRule="auto"/>
        <w:jc w:val="both"/>
      </w:pPr>
      <w:r w:rsidRPr="00BB065F">
        <w:t xml:space="preserve">Zoals </w:t>
      </w:r>
      <w:r>
        <w:t xml:space="preserve">hierboven al werd </w:t>
      </w:r>
      <w:r w:rsidRPr="00BB065F">
        <w:t>aangegeven is het bijna onmogelijk de oorzaken van een faillissement exhaustief op te sommen. Elke zaak die failliet gaat, is tot dit faillissement gekomen door een veelheid van oorzaken die elkaar versterkten en uiteindelijk de ond</w:t>
      </w:r>
      <w:r>
        <w:t>erneming op de knieën dwongen. H</w:t>
      </w:r>
      <w:r w:rsidRPr="00BB065F">
        <w:t xml:space="preserve">et is dus niet mogelijk één element als dé oorzaak </w:t>
      </w:r>
      <w:r>
        <w:t>van</w:t>
      </w:r>
      <w:r w:rsidRPr="00BB065F">
        <w:t xml:space="preserve"> een faillissement te beschouwen. Wel is het duidelijk dat doorheen </w:t>
      </w:r>
      <w:r>
        <w:t xml:space="preserve">de ( helaas weinig beschikbare) </w:t>
      </w:r>
      <w:r w:rsidRPr="00BB065F">
        <w:t>onderzoeken naar de oorzaken van faillissement</w:t>
      </w:r>
      <w:r>
        <w:t>en,</w:t>
      </w:r>
      <w:r w:rsidRPr="00BB065F">
        <w:t xml:space="preserve"> er steeds een aantal rode lijnen te ontwaren zijn. </w:t>
      </w:r>
    </w:p>
    <w:p w14:paraId="48816A4F" w14:textId="77777777" w:rsidR="005E3D67" w:rsidRDefault="005E3D67" w:rsidP="005E3D67">
      <w:pPr>
        <w:spacing w:line="276" w:lineRule="auto"/>
        <w:jc w:val="both"/>
      </w:pPr>
    </w:p>
    <w:p w14:paraId="27D845F2" w14:textId="77777777" w:rsidR="005E3D67" w:rsidRPr="00BB065F" w:rsidRDefault="005E3D67" w:rsidP="005E3D67">
      <w:pPr>
        <w:spacing w:line="276" w:lineRule="auto"/>
        <w:jc w:val="both"/>
      </w:pPr>
      <w:r>
        <w:t>Als leidraad nemen we het onderzoek van Graydon Belgium</w:t>
      </w:r>
      <w:r>
        <w:rPr>
          <w:rStyle w:val="Voetnootmarkering"/>
        </w:rPr>
        <w:footnoteReference w:id="16"/>
      </w:r>
      <w:r>
        <w:t xml:space="preserve"> in samenwerking met de </w:t>
      </w:r>
      <w:proofErr w:type="spellStart"/>
      <w:r>
        <w:t>Lessius</w:t>
      </w:r>
      <w:proofErr w:type="spellEnd"/>
      <w:r>
        <w:t xml:space="preserve"> Hogeschool uit 2007. We doen dit voornamelijk omdat dit onderzoek dateert van vóór de economische crisis, waardoor de mogelijk impact van deze crisis op het aantal faillissementen, wordt weggezuiverd. Bovendien geeft dit onderzoek ook duidelijk aan dat er een discrepantie is tussen hoe externe actoren ( curatoren en rechters in handelszaken) enerzijds en de gefailleerden zelf anderzijds, de oorzaken van een faillissement analyseren. </w:t>
      </w:r>
    </w:p>
    <w:p w14:paraId="2F002850" w14:textId="77777777" w:rsidR="005E3D67" w:rsidRDefault="005E3D67" w:rsidP="005E3D67">
      <w:pPr>
        <w:spacing w:line="276" w:lineRule="auto"/>
        <w:jc w:val="both"/>
      </w:pPr>
    </w:p>
    <w:p w14:paraId="34173EE8" w14:textId="77777777" w:rsidR="005E3D67" w:rsidRPr="009B3087" w:rsidRDefault="005E3D67" w:rsidP="005E3D67">
      <w:pPr>
        <w:spacing w:line="276" w:lineRule="auto"/>
        <w:rPr>
          <w:b/>
        </w:rPr>
      </w:pPr>
      <w:r>
        <w:rPr>
          <w:b/>
        </w:rPr>
        <w:t>Figuur</w:t>
      </w:r>
      <w:r w:rsidRPr="009B3087">
        <w:rPr>
          <w:b/>
        </w:rPr>
        <w:t xml:space="preserve"> 6: Voornaamste oorzaken van faillissement volgens curatoren</w:t>
      </w:r>
    </w:p>
    <w:p w14:paraId="7AD52CCF" w14:textId="77777777" w:rsidR="005E3D67" w:rsidRDefault="005E3D67" w:rsidP="005E3D67">
      <w:pPr>
        <w:spacing w:line="276" w:lineRule="auto"/>
      </w:pPr>
      <w:r>
        <w:rPr>
          <w:noProof/>
          <w:lang w:eastAsia="nl-BE"/>
        </w:rPr>
        <w:drawing>
          <wp:inline distT="0" distB="0" distL="0" distR="0" wp14:anchorId="1729616D" wp14:editId="298B4B65">
            <wp:extent cx="5448300" cy="2857500"/>
            <wp:effectExtent l="0" t="0" r="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24FBEE" w14:textId="77777777" w:rsidR="005E3D67" w:rsidRPr="00437494" w:rsidRDefault="005E3D67" w:rsidP="005E3D67">
      <w:pPr>
        <w:spacing w:line="276" w:lineRule="auto"/>
        <w:rPr>
          <w:sz w:val="18"/>
          <w:szCs w:val="18"/>
        </w:rPr>
      </w:pPr>
      <w:r w:rsidRPr="00CC1514">
        <w:rPr>
          <w:sz w:val="18"/>
          <w:szCs w:val="18"/>
          <w:u w:val="single"/>
        </w:rPr>
        <w:t>Bron:</w:t>
      </w:r>
      <w:r w:rsidRPr="00437494">
        <w:rPr>
          <w:sz w:val="18"/>
          <w:szCs w:val="18"/>
        </w:rPr>
        <w:t xml:space="preserve"> Graydon Belgium, “Het bedrijf in moeilijkheden voorbij”, 2007, </w:t>
      </w:r>
      <w:hyperlink r:id="rId20" w:history="1">
        <w:r w:rsidRPr="00437494">
          <w:rPr>
            <w:rStyle w:val="Hyperlink"/>
            <w:sz w:val="18"/>
            <w:szCs w:val="18"/>
          </w:rPr>
          <w:t>https://graydon.be/uploads/files/BE/Studies/BE-HetBedrijfinMoeilijkhedenVoorbij_Graydon.pdf</w:t>
        </w:r>
      </w:hyperlink>
      <w:r w:rsidRPr="00437494">
        <w:rPr>
          <w:sz w:val="18"/>
          <w:szCs w:val="18"/>
        </w:rPr>
        <w:t xml:space="preserve"> </w:t>
      </w:r>
    </w:p>
    <w:p w14:paraId="28E1C7AF" w14:textId="77777777" w:rsidR="005E3D67" w:rsidRDefault="005E3D67" w:rsidP="005E3D67">
      <w:pPr>
        <w:spacing w:line="276" w:lineRule="auto"/>
        <w:jc w:val="both"/>
      </w:pPr>
    </w:p>
    <w:p w14:paraId="78B63F77" w14:textId="77777777" w:rsidR="005E3D67" w:rsidRDefault="005E3D67" w:rsidP="005E3D67">
      <w:pPr>
        <w:spacing w:line="276" w:lineRule="auto"/>
        <w:jc w:val="both"/>
      </w:pPr>
      <w:r w:rsidRPr="00BB065F">
        <w:t xml:space="preserve">Uit </w:t>
      </w:r>
      <w:r>
        <w:t xml:space="preserve">dit </w:t>
      </w:r>
      <w:r w:rsidRPr="00BB065F">
        <w:t>onderzoek van Graydon</w:t>
      </w:r>
      <w:r>
        <w:rPr>
          <w:rStyle w:val="Voetnootmarkering"/>
        </w:rPr>
        <w:footnoteReference w:id="17"/>
      </w:r>
      <w:r>
        <w:t xml:space="preserve"> blijkt dat curatoren de voornaamste oorzaak van een faillissement vooral vinden bij interne falingsoorzaken, dit wil zeggen: oorzaken die bij de ondernemer zelf liggen. Zij leggen de nadruk op </w:t>
      </w:r>
      <w:r w:rsidRPr="00BB065F">
        <w:t>'</w:t>
      </w:r>
      <w:r w:rsidRPr="0032599B">
        <w:rPr>
          <w:i/>
        </w:rPr>
        <w:t>wanbeheer</w:t>
      </w:r>
      <w:r w:rsidRPr="00BB065F">
        <w:t>'</w:t>
      </w:r>
      <w:r>
        <w:t xml:space="preserve"> als voornaamste oorzaak van faillissement ( 25%), gevolgd door</w:t>
      </w:r>
      <w:r w:rsidRPr="00BB065F">
        <w:t xml:space="preserve"> </w:t>
      </w:r>
      <w:r w:rsidRPr="0032599B">
        <w:rPr>
          <w:i/>
        </w:rPr>
        <w:t>'gebrekkige economische kennis'</w:t>
      </w:r>
      <w:r>
        <w:rPr>
          <w:i/>
        </w:rPr>
        <w:t xml:space="preserve"> </w:t>
      </w:r>
      <w:r w:rsidRPr="002C279C">
        <w:t>(19%) ,</w:t>
      </w:r>
      <w:r w:rsidRPr="00BB065F">
        <w:t xml:space="preserve"> </w:t>
      </w:r>
      <w:r w:rsidRPr="0032599B">
        <w:rPr>
          <w:i/>
        </w:rPr>
        <w:t>'een zwak ondernemingsplan'</w:t>
      </w:r>
      <w:r w:rsidRPr="00BB065F">
        <w:t xml:space="preserve"> </w:t>
      </w:r>
      <w:r>
        <w:t>(13%), gevolgd door een externe oorzaak, namelijk</w:t>
      </w:r>
      <w:r w:rsidRPr="00BB065F">
        <w:t xml:space="preserve"> </w:t>
      </w:r>
      <w:r w:rsidRPr="0032599B">
        <w:rPr>
          <w:i/>
        </w:rPr>
        <w:t>'wanbetaling door klanten'</w:t>
      </w:r>
      <w:r w:rsidRPr="00BB065F">
        <w:t xml:space="preserve"> </w:t>
      </w:r>
      <w:r>
        <w:t xml:space="preserve">(9%). Zij wijzen met andere woorden in eerste instantie op interne falingsoorzaken ( factoren die aan de ondernemer gekoppeld zijn). Deze analyse van de curatoren wordt in grote lijnen bevestigd door de bevraging naar de voornaamste falingsoorzaken door de rechters in handelszaken. </w:t>
      </w:r>
    </w:p>
    <w:p w14:paraId="02ADAF98" w14:textId="77777777" w:rsidR="005E3D67" w:rsidRDefault="005E3D67" w:rsidP="005E3D67">
      <w:pPr>
        <w:spacing w:line="276" w:lineRule="auto"/>
        <w:jc w:val="both"/>
      </w:pPr>
    </w:p>
    <w:p w14:paraId="5C361B54" w14:textId="77777777" w:rsidR="005E3D67" w:rsidRPr="009B3087" w:rsidRDefault="005E3D67" w:rsidP="005E3D67">
      <w:pPr>
        <w:spacing w:line="276" w:lineRule="auto"/>
        <w:rPr>
          <w:b/>
        </w:rPr>
      </w:pPr>
      <w:r>
        <w:rPr>
          <w:b/>
        </w:rPr>
        <w:t>Figuur</w:t>
      </w:r>
      <w:r w:rsidRPr="009B3087">
        <w:rPr>
          <w:b/>
        </w:rPr>
        <w:t xml:space="preserve"> </w:t>
      </w:r>
      <w:r>
        <w:rPr>
          <w:b/>
        </w:rPr>
        <w:t>7</w:t>
      </w:r>
      <w:r w:rsidRPr="009B3087">
        <w:rPr>
          <w:b/>
        </w:rPr>
        <w:t xml:space="preserve">: Voornaamste oorzaken van faillissement volgens </w:t>
      </w:r>
      <w:r>
        <w:rPr>
          <w:b/>
        </w:rPr>
        <w:t>rechters in handelszaken</w:t>
      </w:r>
    </w:p>
    <w:p w14:paraId="22C35FCE" w14:textId="77777777" w:rsidR="005E3D67" w:rsidRDefault="005E3D67" w:rsidP="005E3D67">
      <w:pPr>
        <w:spacing w:line="276" w:lineRule="auto"/>
      </w:pPr>
    </w:p>
    <w:p w14:paraId="3C3F16BC" w14:textId="77777777" w:rsidR="005E3D67" w:rsidRDefault="005E3D67" w:rsidP="005E3D67">
      <w:pPr>
        <w:spacing w:line="276" w:lineRule="auto"/>
      </w:pPr>
      <w:r>
        <w:rPr>
          <w:noProof/>
          <w:lang w:eastAsia="nl-BE"/>
        </w:rPr>
        <w:drawing>
          <wp:inline distT="0" distB="0" distL="0" distR="0" wp14:anchorId="5FD82F64" wp14:editId="039EF708">
            <wp:extent cx="5676900" cy="2914650"/>
            <wp:effectExtent l="0" t="0" r="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580D47" w14:textId="77777777" w:rsidR="005E3D67" w:rsidRPr="00437494" w:rsidRDefault="005E3D67" w:rsidP="005E3D67">
      <w:pPr>
        <w:spacing w:line="276" w:lineRule="auto"/>
        <w:rPr>
          <w:sz w:val="18"/>
          <w:szCs w:val="18"/>
        </w:rPr>
      </w:pPr>
    </w:p>
    <w:p w14:paraId="5C02349C" w14:textId="77777777" w:rsidR="005E3D67" w:rsidRPr="00437494" w:rsidRDefault="005E3D67" w:rsidP="005E3D67">
      <w:pPr>
        <w:spacing w:line="276" w:lineRule="auto"/>
        <w:rPr>
          <w:sz w:val="18"/>
          <w:szCs w:val="18"/>
        </w:rPr>
      </w:pPr>
      <w:r w:rsidRPr="00BD0E82">
        <w:rPr>
          <w:sz w:val="18"/>
          <w:szCs w:val="18"/>
          <w:u w:val="single"/>
        </w:rPr>
        <w:t>Bron</w:t>
      </w:r>
      <w:r w:rsidRPr="00437494">
        <w:rPr>
          <w:sz w:val="18"/>
          <w:szCs w:val="18"/>
        </w:rPr>
        <w:t xml:space="preserve">: Graydon Belgium, “Het bedrijf in moeilijkheden voorbij”, 2007, </w:t>
      </w:r>
      <w:hyperlink r:id="rId22" w:history="1">
        <w:r w:rsidRPr="00437494">
          <w:rPr>
            <w:rStyle w:val="Hyperlink"/>
            <w:sz w:val="18"/>
            <w:szCs w:val="18"/>
          </w:rPr>
          <w:t>https://graydon.be/uploads/files/BE/Studies/BE-HetBedrijfinMoeilijkhedenVoorbij_Graydon.pdf</w:t>
        </w:r>
      </w:hyperlink>
      <w:r w:rsidRPr="00437494">
        <w:rPr>
          <w:sz w:val="18"/>
          <w:szCs w:val="18"/>
        </w:rPr>
        <w:t xml:space="preserve"> </w:t>
      </w:r>
    </w:p>
    <w:p w14:paraId="5BA91A04" w14:textId="77777777" w:rsidR="005E3D67" w:rsidRDefault="005E3D67" w:rsidP="005E3D67">
      <w:pPr>
        <w:spacing w:line="276" w:lineRule="auto"/>
      </w:pPr>
    </w:p>
    <w:p w14:paraId="0157E106" w14:textId="77777777" w:rsidR="005E3D67" w:rsidRDefault="005E3D67" w:rsidP="005E3D67">
      <w:pPr>
        <w:spacing w:line="276" w:lineRule="auto"/>
        <w:jc w:val="both"/>
      </w:pPr>
      <w:r w:rsidRPr="00BB065F">
        <w:t xml:space="preserve">De gefailleerden zelf geven </w:t>
      </w:r>
      <w:r>
        <w:t xml:space="preserve">daarentegen </w:t>
      </w:r>
      <w:r w:rsidRPr="00BB065F">
        <w:t xml:space="preserve">voornamelijk </w:t>
      </w:r>
      <w:r>
        <w:t xml:space="preserve">externe falingsoorzaken, zoals </w:t>
      </w:r>
      <w:r w:rsidRPr="0032599B">
        <w:rPr>
          <w:i/>
        </w:rPr>
        <w:t>'wanbetaling door klanten'</w:t>
      </w:r>
      <w:r w:rsidRPr="00BB065F">
        <w:t xml:space="preserve"> </w:t>
      </w:r>
      <w:r>
        <w:t xml:space="preserve">(22%) </w:t>
      </w:r>
      <w:r w:rsidRPr="00BB065F">
        <w:t xml:space="preserve">en het </w:t>
      </w:r>
      <w:r w:rsidRPr="0032599B">
        <w:rPr>
          <w:i/>
        </w:rPr>
        <w:t>'ongunstig ondernemersklimaat'</w:t>
      </w:r>
      <w:r w:rsidRPr="00BB065F">
        <w:t xml:space="preserve"> </w:t>
      </w:r>
      <w:r>
        <w:t xml:space="preserve">(21%) </w:t>
      </w:r>
      <w:r w:rsidRPr="00BB065F">
        <w:t>aan als voornaamste oorzaken van hun faillissement. Opvallend is wel dat 1</w:t>
      </w:r>
      <w:r>
        <w:t>6</w:t>
      </w:r>
      <w:r w:rsidRPr="00BB065F">
        <w:t xml:space="preserve">% van de Belgische ondernemingen aangeven dat onvoldoende startkapitaal voor hen de belangrijkste reden van faillissement was. </w:t>
      </w:r>
      <w:r>
        <w:t xml:space="preserve">Slechts 4% geeft aan dat wanbeheer de voornaamste oorzaak was van het faillissement, terwijl dit als dé voornaamste reden wordt aangehaald door de curatoren en rechters in handelszaken. </w:t>
      </w:r>
    </w:p>
    <w:p w14:paraId="2360674B" w14:textId="77777777" w:rsidR="00437494" w:rsidRDefault="00437494" w:rsidP="005E3D67">
      <w:pPr>
        <w:spacing w:line="276" w:lineRule="auto"/>
        <w:jc w:val="both"/>
      </w:pPr>
    </w:p>
    <w:p w14:paraId="4A3FDB30" w14:textId="4A4C9EFC" w:rsidR="00CD5AD5" w:rsidRDefault="00CD5AD5">
      <w:pPr>
        <w:rPr>
          <w:b/>
        </w:rPr>
      </w:pPr>
    </w:p>
    <w:p w14:paraId="44675FFE" w14:textId="7D33E0B1" w:rsidR="005E3D67" w:rsidRDefault="005E3D67" w:rsidP="005E3D67">
      <w:pPr>
        <w:spacing w:line="276" w:lineRule="auto"/>
        <w:rPr>
          <w:b/>
        </w:rPr>
      </w:pPr>
      <w:r>
        <w:rPr>
          <w:b/>
        </w:rPr>
        <w:t>Figuur</w:t>
      </w:r>
      <w:r w:rsidRPr="009B3087">
        <w:rPr>
          <w:b/>
        </w:rPr>
        <w:t xml:space="preserve"> </w:t>
      </w:r>
      <w:r>
        <w:rPr>
          <w:b/>
        </w:rPr>
        <w:t>8</w:t>
      </w:r>
      <w:r w:rsidRPr="009B3087">
        <w:rPr>
          <w:b/>
        </w:rPr>
        <w:t xml:space="preserve">: Voornaamste oorzaken van faillissement volgens </w:t>
      </w:r>
      <w:r>
        <w:rPr>
          <w:b/>
        </w:rPr>
        <w:t>gefailleerden zelf</w:t>
      </w:r>
    </w:p>
    <w:p w14:paraId="4CDA7E02" w14:textId="77777777" w:rsidR="005E3D67" w:rsidRDefault="005E3D67" w:rsidP="005E3D67">
      <w:pPr>
        <w:spacing w:line="276" w:lineRule="auto"/>
        <w:rPr>
          <w:b/>
        </w:rPr>
      </w:pPr>
    </w:p>
    <w:p w14:paraId="7520F614" w14:textId="77777777" w:rsidR="005E3D67" w:rsidRPr="009B3087" w:rsidRDefault="005E3D67" w:rsidP="005E3D67">
      <w:pPr>
        <w:spacing w:line="276" w:lineRule="auto"/>
        <w:rPr>
          <w:b/>
        </w:rPr>
      </w:pPr>
      <w:r>
        <w:rPr>
          <w:noProof/>
          <w:lang w:eastAsia="nl-BE"/>
        </w:rPr>
        <w:drawing>
          <wp:inline distT="0" distB="0" distL="0" distR="0" wp14:anchorId="0477B05F" wp14:editId="7EB5E468">
            <wp:extent cx="5686425" cy="2943225"/>
            <wp:effectExtent l="0" t="0" r="0"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8D57ED" w14:textId="77777777" w:rsidR="005E3D67" w:rsidRDefault="005E3D67" w:rsidP="005E3D67">
      <w:pPr>
        <w:spacing w:line="276" w:lineRule="auto"/>
      </w:pPr>
    </w:p>
    <w:p w14:paraId="2572DFEA" w14:textId="77777777" w:rsidR="005E3D67" w:rsidRPr="00065303" w:rsidRDefault="005E3D67" w:rsidP="005E3D67">
      <w:pPr>
        <w:spacing w:line="276" w:lineRule="auto"/>
        <w:rPr>
          <w:sz w:val="18"/>
          <w:szCs w:val="18"/>
        </w:rPr>
      </w:pPr>
      <w:r w:rsidRPr="00BD0E82">
        <w:rPr>
          <w:sz w:val="18"/>
          <w:szCs w:val="18"/>
          <w:u w:val="single"/>
        </w:rPr>
        <w:t>Bron:</w:t>
      </w:r>
      <w:r w:rsidRPr="00065303">
        <w:rPr>
          <w:sz w:val="18"/>
          <w:szCs w:val="18"/>
        </w:rPr>
        <w:t xml:space="preserve"> Graydon Belgium, “Het bedrijf in moeilijkheden voorbij”, 2007, </w:t>
      </w:r>
      <w:hyperlink r:id="rId24" w:history="1">
        <w:r w:rsidRPr="00065303">
          <w:rPr>
            <w:rStyle w:val="Hyperlink"/>
            <w:sz w:val="18"/>
            <w:szCs w:val="18"/>
          </w:rPr>
          <w:t>https://graydon.be/uploads/files/BE/Studies/BE-HetBedrijfinMoeilijkhedenVoorbij_Graydon.pdf</w:t>
        </w:r>
      </w:hyperlink>
      <w:r w:rsidRPr="00065303">
        <w:rPr>
          <w:sz w:val="18"/>
          <w:szCs w:val="18"/>
        </w:rPr>
        <w:t xml:space="preserve"> </w:t>
      </w:r>
    </w:p>
    <w:p w14:paraId="4304CC0E" w14:textId="77777777" w:rsidR="005E3D67" w:rsidRPr="00065303" w:rsidRDefault="005E3D67" w:rsidP="005E3D67">
      <w:pPr>
        <w:spacing w:line="276" w:lineRule="auto"/>
        <w:rPr>
          <w:sz w:val="18"/>
          <w:szCs w:val="18"/>
        </w:rPr>
      </w:pPr>
    </w:p>
    <w:p w14:paraId="2A1509D5" w14:textId="77777777" w:rsidR="005E3D67" w:rsidRDefault="005E3D67" w:rsidP="005E3D67">
      <w:pPr>
        <w:spacing w:line="276" w:lineRule="auto"/>
        <w:jc w:val="both"/>
      </w:pPr>
      <w:r w:rsidRPr="00BB065F">
        <w:t xml:space="preserve">Ook in recenter onderzoek door  Johan Lambrecht en Wing Ting </w:t>
      </w:r>
      <w:proofErr w:type="spellStart"/>
      <w:r w:rsidRPr="00BB065F">
        <w:t>To</w:t>
      </w:r>
      <w:proofErr w:type="spellEnd"/>
      <w:r>
        <w:rPr>
          <w:rStyle w:val="Voetnootmarkering"/>
        </w:rPr>
        <w:footnoteReference w:id="18"/>
      </w:r>
      <w:r w:rsidRPr="00BB065F">
        <w:t xml:space="preserve"> worden gelijkaardige vaststellingen gedaan. </w:t>
      </w:r>
    </w:p>
    <w:p w14:paraId="0426F491" w14:textId="77777777" w:rsidR="005E3D67" w:rsidRDefault="005E3D67" w:rsidP="005E3D67">
      <w:pPr>
        <w:spacing w:line="276" w:lineRule="auto"/>
        <w:jc w:val="both"/>
      </w:pPr>
    </w:p>
    <w:p w14:paraId="65811D64" w14:textId="77777777" w:rsidR="005E3D67" w:rsidRDefault="005E3D67" w:rsidP="005E3D67">
      <w:pPr>
        <w:spacing w:line="276" w:lineRule="auto"/>
        <w:jc w:val="both"/>
      </w:pPr>
      <w:r>
        <w:t>Zoals gezegd valt het onmogelijk na te gaan of faillissement vooral wordt veroorzaakt door interne, dan wel externe oorzaken. De oorzaak van een faillissement ligt meestal in een samenloop van factoren</w:t>
      </w:r>
      <w:r w:rsidRPr="00BB065F">
        <w:t xml:space="preserve">. Toch is het duidelijk dat bepaalde elementen in </w:t>
      </w:r>
      <w:r>
        <w:t xml:space="preserve">deze onderzoeken </w:t>
      </w:r>
      <w:r w:rsidRPr="00BB065F">
        <w:t xml:space="preserve">steeds naar boven komen: </w:t>
      </w:r>
    </w:p>
    <w:p w14:paraId="25516071" w14:textId="77777777" w:rsidR="005E3D67" w:rsidRDefault="005E3D67" w:rsidP="005E3D67">
      <w:pPr>
        <w:spacing w:line="276" w:lineRule="auto"/>
        <w:jc w:val="both"/>
      </w:pPr>
    </w:p>
    <w:p w14:paraId="3DEDA418" w14:textId="77777777" w:rsidR="005E3D67" w:rsidRDefault="005E3D67" w:rsidP="00065303">
      <w:pPr>
        <w:pStyle w:val="Lijstalinea"/>
        <w:numPr>
          <w:ilvl w:val="0"/>
          <w:numId w:val="18"/>
        </w:numPr>
        <w:spacing w:after="0" w:line="276" w:lineRule="auto"/>
        <w:jc w:val="both"/>
      </w:pPr>
      <w:r w:rsidRPr="00024690">
        <w:t xml:space="preserve">wanbeheer  ( als gevolg van een te gebrekkige kennis van bedrijfsbeheer en economische kennis), </w:t>
      </w:r>
    </w:p>
    <w:p w14:paraId="60BD0CC6" w14:textId="77777777" w:rsidR="005E3D67" w:rsidRDefault="005E3D67" w:rsidP="00065303">
      <w:pPr>
        <w:pStyle w:val="Lijstalinea"/>
        <w:numPr>
          <w:ilvl w:val="0"/>
          <w:numId w:val="18"/>
        </w:numPr>
        <w:spacing w:after="0" w:line="276" w:lineRule="auto"/>
        <w:jc w:val="both"/>
      </w:pPr>
      <w:r w:rsidRPr="00024690">
        <w:t>een gebrekkige opstart ( met een zwak ondernemingsplan en</w:t>
      </w:r>
      <w:r>
        <w:t>/of onvoldoende startkapitaal),</w:t>
      </w:r>
    </w:p>
    <w:p w14:paraId="4FA002E3" w14:textId="77777777" w:rsidR="005E3D67" w:rsidRDefault="005E3D67" w:rsidP="00065303">
      <w:pPr>
        <w:pStyle w:val="Lijstalinea"/>
        <w:numPr>
          <w:ilvl w:val="0"/>
          <w:numId w:val="18"/>
        </w:numPr>
        <w:spacing w:after="0" w:line="276" w:lineRule="auto"/>
        <w:jc w:val="both"/>
      </w:pPr>
      <w:r w:rsidRPr="00024690">
        <w:t>wanbetaling door klanten</w:t>
      </w:r>
      <w:r>
        <w:t>,</w:t>
      </w:r>
    </w:p>
    <w:p w14:paraId="489B9B13" w14:textId="77777777" w:rsidR="005E3D67" w:rsidRPr="004E6AAF" w:rsidRDefault="005E3D67" w:rsidP="00065303">
      <w:pPr>
        <w:pStyle w:val="Lijstalinea"/>
        <w:numPr>
          <w:ilvl w:val="0"/>
          <w:numId w:val="18"/>
        </w:numPr>
        <w:spacing w:after="0" w:line="276" w:lineRule="auto"/>
        <w:jc w:val="both"/>
      </w:pPr>
      <w:r w:rsidRPr="00024690">
        <w:t>een</w:t>
      </w:r>
      <w:r>
        <w:t xml:space="preserve"> ongunstig ondernemersklimaat, </w:t>
      </w:r>
    </w:p>
    <w:p w14:paraId="1499153A" w14:textId="77777777" w:rsidR="005E3D67" w:rsidRPr="00024690" w:rsidRDefault="005E3D67" w:rsidP="003F035E">
      <w:pPr>
        <w:pStyle w:val="Lijstalinea"/>
        <w:numPr>
          <w:ilvl w:val="0"/>
          <w:numId w:val="3"/>
        </w:numPr>
        <w:spacing w:after="0" w:line="276" w:lineRule="auto"/>
        <w:jc w:val="both"/>
      </w:pPr>
      <w:r w:rsidRPr="00024690">
        <w:t xml:space="preserve">UNIZO zou daar nog </w:t>
      </w:r>
      <w:r>
        <w:t>twee elementen</w:t>
      </w:r>
      <w:r w:rsidRPr="00024690">
        <w:t xml:space="preserve"> aan willen toevoegen, namelijk een gebrekkig preventiemechanisme voor ondernemingen in moeilijkheden</w:t>
      </w:r>
      <w:r>
        <w:t>, en de zware gevolgen die aan een faillissement verbonden zijn</w:t>
      </w:r>
      <w:r w:rsidRPr="00024690">
        <w:t>. </w:t>
      </w:r>
    </w:p>
    <w:p w14:paraId="4FD00612" w14:textId="77777777" w:rsidR="005E3D67" w:rsidRPr="00BB065F" w:rsidRDefault="005E3D67" w:rsidP="005E3D67">
      <w:pPr>
        <w:spacing w:line="276" w:lineRule="auto"/>
        <w:jc w:val="both"/>
      </w:pPr>
    </w:p>
    <w:p w14:paraId="7A85BC9F" w14:textId="77777777" w:rsidR="005E3D67" w:rsidRDefault="005E3D67" w:rsidP="005E3D67">
      <w:pPr>
        <w:spacing w:line="276" w:lineRule="auto"/>
        <w:jc w:val="both"/>
      </w:pPr>
      <w:r>
        <w:t xml:space="preserve">Zoals ook al aangegeven in de inleiding, is het niet de bedoeling om alle oorzaken van faillissement te analyseren en mee te nemen in de vorm van een soort ‘supercocktail’ die er voor moet zorgen dat er geen enkel faillissement meer plaatsvindt. Wel willen we in wat volgt, op basis van de aangehaalde studies, en op basis van de jarenlange ervaring van UNIZO, </w:t>
      </w:r>
      <w:r w:rsidRPr="00BB065F">
        <w:t xml:space="preserve">de belangrijkste </w:t>
      </w:r>
      <w:r>
        <w:t xml:space="preserve">en meest dringende factoren die leiden tot faillissement </w:t>
      </w:r>
      <w:r w:rsidRPr="00BB065F">
        <w:t>er uit te lichten en voor die problemen concrete oplossingen voor te stellen. </w:t>
      </w:r>
    </w:p>
    <w:p w14:paraId="77A22907" w14:textId="651E96B9" w:rsidR="00903538" w:rsidRDefault="00903538">
      <w:r>
        <w:br w:type="page"/>
      </w:r>
    </w:p>
    <w:p w14:paraId="61891B9C" w14:textId="77777777" w:rsidR="005E3D67" w:rsidRDefault="005E3D67" w:rsidP="005E3D67">
      <w:pPr>
        <w:spacing w:line="276" w:lineRule="auto"/>
      </w:pPr>
    </w:p>
    <w:p w14:paraId="414A0DA7" w14:textId="77777777" w:rsidR="005E3D67" w:rsidRDefault="005E3D67" w:rsidP="00CC1514">
      <w:pPr>
        <w:pStyle w:val="Kop1"/>
      </w:pPr>
      <w:bookmarkStart w:id="5" w:name="_Toc420067481"/>
      <w:r w:rsidRPr="000B058B">
        <w:t>Voornaamste aa</w:t>
      </w:r>
      <w:r>
        <w:t>ndachtspunten bij faillissements</w:t>
      </w:r>
      <w:r w:rsidRPr="000B058B">
        <w:t>preventie</w:t>
      </w:r>
      <w:bookmarkEnd w:id="5"/>
    </w:p>
    <w:p w14:paraId="50FA9BD4" w14:textId="77777777" w:rsidR="006B3524" w:rsidRPr="006B3524" w:rsidRDefault="006B3524" w:rsidP="006B3524"/>
    <w:p w14:paraId="3938FDE4" w14:textId="77777777" w:rsidR="005E3D67" w:rsidRDefault="006B3524" w:rsidP="006B3524">
      <w:pPr>
        <w:pStyle w:val="Kop2"/>
      </w:pPr>
      <w:bookmarkStart w:id="6" w:name="_Toc420067482"/>
      <w:r>
        <w:t>Een voldoende sterke startpositie</w:t>
      </w:r>
      <w:bookmarkEnd w:id="6"/>
    </w:p>
    <w:p w14:paraId="5A70E08E" w14:textId="77777777" w:rsidR="005E3D67" w:rsidRDefault="005E3D67" w:rsidP="005E3D67">
      <w:pPr>
        <w:spacing w:line="276" w:lineRule="auto"/>
      </w:pPr>
    </w:p>
    <w:p w14:paraId="3763816D" w14:textId="77777777" w:rsidR="005E3D67" w:rsidRDefault="005E3D67" w:rsidP="00CC1514">
      <w:pPr>
        <w:pStyle w:val="Kop3"/>
      </w:pPr>
      <w:bookmarkStart w:id="7" w:name="_Toc420067483"/>
      <w:r>
        <w:t>Kennis bedrijfsbeheer</w:t>
      </w:r>
      <w:bookmarkEnd w:id="7"/>
    </w:p>
    <w:p w14:paraId="7F690444" w14:textId="77777777" w:rsidR="00CC1514" w:rsidRPr="00CC1514" w:rsidRDefault="00CC1514" w:rsidP="00CC1514"/>
    <w:p w14:paraId="7AD5A474" w14:textId="77777777" w:rsidR="005E3D67" w:rsidRDefault="005E3D67" w:rsidP="005E3D67">
      <w:pPr>
        <w:spacing w:line="276" w:lineRule="auto"/>
        <w:jc w:val="both"/>
      </w:pPr>
      <w:r w:rsidRPr="003E04EA">
        <w:rPr>
          <w:rStyle w:val="A0"/>
        </w:rPr>
        <w:t>Maar liefst 29% van de Vlaamse starters gaat binnen de vijf jaar overkop</w:t>
      </w:r>
      <w:r>
        <w:rPr>
          <w:rStyle w:val="Voetnootmarkering"/>
          <w:sz w:val="20"/>
          <w:szCs w:val="20"/>
        </w:rPr>
        <w:footnoteReference w:id="19"/>
      </w:r>
      <w:r>
        <w:rPr>
          <w:rStyle w:val="A0"/>
        </w:rPr>
        <w:t xml:space="preserve">. </w:t>
      </w:r>
      <w:r w:rsidRPr="00C65C4A">
        <w:t xml:space="preserve">Uit de onderzoeken die hierboven werden geciteerd, blijkt </w:t>
      </w:r>
      <w:r>
        <w:t xml:space="preserve">dat ondernemers niet altijd voldoende op de hoogte zijn van juridische, boekhoudkundige of administratieve aspecten van het voeren van een zaak. </w:t>
      </w:r>
      <w:r w:rsidRPr="006A4620">
        <w:t xml:space="preserve">Uit het </w:t>
      </w:r>
      <w:r>
        <w:t xml:space="preserve">geciteerde </w:t>
      </w:r>
      <w:r w:rsidRPr="006A4620">
        <w:t>onderzoek van Graydon</w:t>
      </w:r>
      <w:r w:rsidRPr="006A4620">
        <w:rPr>
          <w:rStyle w:val="Voetnootmarkering"/>
        </w:rPr>
        <w:footnoteReference w:id="20"/>
      </w:r>
      <w:r w:rsidRPr="006A4620">
        <w:t xml:space="preserve">  bij curatoren en handelsrechters bleken volgens deze actoren het </w:t>
      </w:r>
      <w:r w:rsidRPr="009B1031">
        <w:rPr>
          <w:b/>
        </w:rPr>
        <w:t>wanbeheer van het management en de gebrekkige kennis van bedrijfsbeheer</w:t>
      </w:r>
      <w:r w:rsidRPr="006A4620">
        <w:t xml:space="preserve"> de voornaamste oorzaken te zijn van </w:t>
      </w:r>
      <w:r w:rsidRPr="002C279C">
        <w:t>faillissement. Gecumuleerd ge</w:t>
      </w:r>
      <w:r>
        <w:t>eft</w:t>
      </w:r>
      <w:r w:rsidRPr="002C279C">
        <w:t xml:space="preserve"> 44 % van de ondervraagde curatoren in dit onderzoek aan dat wanbeheer en gebrek aan economische kennis de voornaamste oorzaken zijn van faillissement. Bij de rechters in handelszaken is dat 40%. </w:t>
      </w:r>
      <w:r>
        <w:t>Zelfs zonder het element ‘onvoldoende economische kennis’, zeggen beiden actoren dat wanbeheer de belangrijkste oorzaak is in 20-25% van de faillissementen. Dezelfde conclusies komen naar boven in een recente studie van de Stichting Innovatie &amp; Arbeid van de SERV</w:t>
      </w:r>
      <w:r>
        <w:rPr>
          <w:rStyle w:val="Voetnootmarkering"/>
        </w:rPr>
        <w:footnoteReference w:id="21"/>
      </w:r>
      <w:r>
        <w:t xml:space="preserve">. De helft van de ondervraagde ondernemers uit de studie gaf aan een beperkt deficit te voelen op vlak van </w:t>
      </w:r>
      <w:proofErr w:type="spellStart"/>
      <w:r>
        <w:t>managementscompetenties</w:t>
      </w:r>
      <w:proofErr w:type="spellEnd"/>
      <w:r>
        <w:t xml:space="preserve">, 28,1% sprak zelfs van een ernstig </w:t>
      </w:r>
      <w:proofErr w:type="spellStart"/>
      <w:r>
        <w:t>managementscompetentiedeficit</w:t>
      </w:r>
      <w:proofErr w:type="spellEnd"/>
      <w:r>
        <w:t>.</w:t>
      </w:r>
    </w:p>
    <w:p w14:paraId="7112EACD" w14:textId="77777777" w:rsidR="005E3D67" w:rsidRDefault="005E3D67" w:rsidP="005E3D67">
      <w:pPr>
        <w:spacing w:line="276" w:lineRule="auto"/>
      </w:pPr>
    </w:p>
    <w:p w14:paraId="7DC6B3A1" w14:textId="77777777" w:rsidR="005E3D67" w:rsidRDefault="005E3D67" w:rsidP="005E3D67">
      <w:pPr>
        <w:spacing w:line="276" w:lineRule="auto"/>
        <w:jc w:val="both"/>
      </w:pPr>
      <w:r>
        <w:t xml:space="preserve">Het spreekt voor zich dat wanbeheer van de onderneming niet noodzakelijk het gevolg is van een gebrekkige kennis van bedrijfsbeheer. Maar toch blijkt uit de onderzoeken en uit de ervaring van UNIZO met gefailleerde ondernemers dat een gebrekkige basiskennis bedrijfsbeheer wel degelijk mee aan de grondslag ligt van mogelijk wanbeheer. Uit al deze elementen blijkt dan ook duidelijk dat de huidige vereisten rond het bewijs van basiskennis bedrijfsbeheer niet volstaan om de ondernemer de nodige kennis mee te geven. De mogelijkheden om dit bewijs te leveren zijn veel te ruim, en inhoudelijk niet altijd even doeltreffend. </w:t>
      </w:r>
    </w:p>
    <w:p w14:paraId="4AE61CC0" w14:textId="77777777" w:rsidR="005E3D67" w:rsidRDefault="005E3D67" w:rsidP="005E3D67">
      <w:pPr>
        <w:spacing w:line="276" w:lineRule="auto"/>
      </w:pPr>
    </w:p>
    <w:p w14:paraId="78E9D5ED" w14:textId="77777777" w:rsidR="005E3D67" w:rsidRPr="009B1031" w:rsidRDefault="005E3D67" w:rsidP="00CC1514">
      <w:pPr>
        <w:pStyle w:val="Kop3"/>
      </w:pPr>
      <w:bookmarkStart w:id="8" w:name="_Toc420067484"/>
      <w:r>
        <w:t>Ondernemingsplan</w:t>
      </w:r>
      <w:bookmarkEnd w:id="8"/>
    </w:p>
    <w:p w14:paraId="3DC0DFAE" w14:textId="77777777" w:rsidR="005E3D67" w:rsidRDefault="005E3D67" w:rsidP="005E3D67">
      <w:pPr>
        <w:spacing w:line="276" w:lineRule="auto"/>
      </w:pPr>
    </w:p>
    <w:p w14:paraId="2B51F658" w14:textId="77777777" w:rsidR="005E3D67" w:rsidRDefault="005E3D67" w:rsidP="005E3D67">
      <w:pPr>
        <w:spacing w:line="276" w:lineRule="auto"/>
        <w:jc w:val="both"/>
      </w:pPr>
      <w:r>
        <w:t xml:space="preserve">Daarnaast blijkt uit het onderzoek van Graydon eveneens dat een </w:t>
      </w:r>
      <w:r w:rsidRPr="009B1031">
        <w:rPr>
          <w:b/>
        </w:rPr>
        <w:t>zwak ondernemingsplan</w:t>
      </w:r>
      <w:r>
        <w:t xml:space="preserve"> door zowel curatoren als rechters in handelszaken als een tweede belangrijke oorzaak van faillissementen naar voren komt. Op zich hoeft dit niet te verwonderen: bij de opmaak van een ondernemingsplan wordt de aspirant-ondernemer geconfronteerd met heel wat vragen die een rechtstreekse impact hebben op het succes of falen van de onderneming. Een goed ondernemersplan is immers veel meer dan alleen een financieel plan: de ondernemer wordt via het ondernemingsplan verplicht na te denken over: </w:t>
      </w:r>
    </w:p>
    <w:p w14:paraId="02646989" w14:textId="77777777" w:rsidR="005E3D67" w:rsidRDefault="005E3D67" w:rsidP="00CC1514">
      <w:pPr>
        <w:pStyle w:val="Lijstalinea"/>
        <w:numPr>
          <w:ilvl w:val="0"/>
          <w:numId w:val="19"/>
        </w:numPr>
        <w:spacing w:after="0" w:line="276" w:lineRule="auto"/>
        <w:jc w:val="both"/>
      </w:pPr>
      <w:r w:rsidRPr="009B1031">
        <w:t xml:space="preserve">het product dat zal verkocht worden, het profiel van potentiële klanten, de evolutie van de betrokken markt, de concurrentie en hun sterke punten, mogelijke leveranciers, </w:t>
      </w:r>
    </w:p>
    <w:p w14:paraId="61315EE5" w14:textId="77777777" w:rsidR="005E3D67" w:rsidRDefault="005E3D67" w:rsidP="00CC1514">
      <w:pPr>
        <w:pStyle w:val="Lijstalinea"/>
        <w:numPr>
          <w:ilvl w:val="0"/>
          <w:numId w:val="19"/>
        </w:numPr>
        <w:spacing w:after="0" w:line="276" w:lineRule="auto"/>
        <w:jc w:val="both"/>
      </w:pPr>
      <w:r w:rsidRPr="009B1031">
        <w:t xml:space="preserve">de missie, visie en strategie van het bedrijf, </w:t>
      </w:r>
    </w:p>
    <w:p w14:paraId="3E1264E4" w14:textId="77777777" w:rsidR="005E3D67" w:rsidRDefault="005E3D67" w:rsidP="00CC1514">
      <w:pPr>
        <w:pStyle w:val="Lijstalinea"/>
        <w:numPr>
          <w:ilvl w:val="0"/>
          <w:numId w:val="19"/>
        </w:numPr>
        <w:spacing w:after="0" w:line="276" w:lineRule="auto"/>
        <w:jc w:val="both"/>
      </w:pPr>
      <w:r w:rsidRPr="009B1031">
        <w:t xml:space="preserve">het marketingplan, </w:t>
      </w:r>
    </w:p>
    <w:p w14:paraId="62B5464F" w14:textId="77777777" w:rsidR="005E3D67" w:rsidRDefault="005E3D67" w:rsidP="00CC1514">
      <w:pPr>
        <w:pStyle w:val="Lijstalinea"/>
        <w:numPr>
          <w:ilvl w:val="0"/>
          <w:numId w:val="19"/>
        </w:numPr>
        <w:spacing w:after="0" w:line="276" w:lineRule="auto"/>
        <w:jc w:val="both"/>
      </w:pPr>
      <w:r>
        <w:t>de omvang van het eigen vermogen ( de noodzakelijke buffer voor moest het tijdelijk minder goed gaan)</w:t>
      </w:r>
    </w:p>
    <w:p w14:paraId="5F57297A" w14:textId="77777777" w:rsidR="005E3D67" w:rsidRDefault="005E3D67" w:rsidP="00CC1514">
      <w:pPr>
        <w:pStyle w:val="Lijstalinea"/>
        <w:numPr>
          <w:ilvl w:val="0"/>
          <w:numId w:val="19"/>
        </w:numPr>
        <w:spacing w:after="0" w:line="276" w:lineRule="auto"/>
        <w:jc w:val="both"/>
      </w:pPr>
      <w:r>
        <w:t>de rechtsvorm die de onderneming zal aannemen</w:t>
      </w:r>
    </w:p>
    <w:p w14:paraId="2DDF12ED" w14:textId="77777777" w:rsidR="005E3D67" w:rsidRDefault="005E3D67" w:rsidP="00CC1514">
      <w:pPr>
        <w:pStyle w:val="Lijstalinea"/>
        <w:numPr>
          <w:ilvl w:val="0"/>
          <w:numId w:val="19"/>
        </w:numPr>
        <w:spacing w:after="0" w:line="276" w:lineRule="auto"/>
        <w:jc w:val="both"/>
      </w:pPr>
      <w:r>
        <w:t>het financieel plan ( investeringen, middelen, borgstellingen, voorziene omzet, voorraad, …)</w:t>
      </w:r>
    </w:p>
    <w:p w14:paraId="61E5CD43" w14:textId="77777777" w:rsidR="005E3D67" w:rsidRDefault="005E3D67" w:rsidP="00CC1514">
      <w:pPr>
        <w:pStyle w:val="Lijstalinea"/>
        <w:numPr>
          <w:ilvl w:val="0"/>
          <w:numId w:val="19"/>
        </w:numPr>
        <w:spacing w:after="0" w:line="276" w:lineRule="auto"/>
        <w:jc w:val="both"/>
      </w:pPr>
      <w:r>
        <w:t>…</w:t>
      </w:r>
    </w:p>
    <w:p w14:paraId="480061E6" w14:textId="77777777" w:rsidR="005E3D67" w:rsidRDefault="005E3D67" w:rsidP="005E3D67">
      <w:pPr>
        <w:pStyle w:val="Lijstalinea"/>
        <w:spacing w:after="0" w:line="276" w:lineRule="auto"/>
        <w:jc w:val="both"/>
      </w:pPr>
    </w:p>
    <w:p w14:paraId="51B8973C" w14:textId="77777777" w:rsidR="005E3D67" w:rsidRPr="009B1031" w:rsidRDefault="005E3D67" w:rsidP="005E3D67">
      <w:pPr>
        <w:pStyle w:val="Lijstalinea"/>
        <w:spacing w:after="0" w:line="276" w:lineRule="auto"/>
        <w:jc w:val="both"/>
      </w:pPr>
    </w:p>
    <w:p w14:paraId="318EBB1B" w14:textId="77777777" w:rsidR="005E3D67" w:rsidRDefault="005E3D67" w:rsidP="005E3D67">
      <w:pPr>
        <w:spacing w:line="276" w:lineRule="auto"/>
        <w:jc w:val="both"/>
      </w:pPr>
      <w:r>
        <w:t>Kortom, de ondernemer moet niet alleen nadenken over de vraag ‘</w:t>
      </w:r>
      <w:r w:rsidRPr="00EA5BED">
        <w:rPr>
          <w:i/>
        </w:rPr>
        <w:t>hoe vind ik genoeg geld om mijn bedrijf te laten overleven?</w:t>
      </w:r>
      <w:r>
        <w:t>’, maar ook over de vraag ’</w:t>
      </w:r>
      <w:r w:rsidRPr="00EA5BED">
        <w:rPr>
          <w:i/>
        </w:rPr>
        <w:t>is er een markt voor mijn product, en zal mijn bedrijf in staat zijn die markt op een winstgevende manier te bespelen?</w:t>
      </w:r>
      <w:r>
        <w:t xml:space="preserve">’. Alle vragen die bij de opmaak van een ondernemingsplan naar de oppervlakte komen, hebben een directe invloed op elkaar, en zorgen er op die manier voor dat de ondernemer met de belangrijkste vraagstukken wordt geconfronteerd voor het leiden van zijn of haar zaak. Zonder dergelijke analyse kan het wel zijn dat een onderneming theoretisch gezien over voldoende middelen beschikt om de markt te betreden, maar over onvoldoende afzetmogelijkheden beschikt of te weinig georganiseerd is om ook daadwerkelijk de concurrentie het hoofd te kunnen bieden. </w:t>
      </w:r>
    </w:p>
    <w:p w14:paraId="4BACBA46" w14:textId="77777777" w:rsidR="005E3D67" w:rsidRDefault="005E3D67" w:rsidP="005E3D67">
      <w:pPr>
        <w:spacing w:line="276" w:lineRule="auto"/>
      </w:pPr>
    </w:p>
    <w:p w14:paraId="3C72E380" w14:textId="77777777" w:rsidR="005E3D67" w:rsidRDefault="005E3D67" w:rsidP="00CC1514">
      <w:pPr>
        <w:pStyle w:val="Kop3"/>
      </w:pPr>
      <w:bookmarkStart w:id="9" w:name="_Toc420067485"/>
      <w:r>
        <w:t>Behoud van voldoende vrijheid om een zaak te starten</w:t>
      </w:r>
      <w:bookmarkEnd w:id="9"/>
    </w:p>
    <w:p w14:paraId="1E8E77B3" w14:textId="77777777" w:rsidR="00CC1514" w:rsidRPr="00CC1514" w:rsidRDefault="00CC1514" w:rsidP="00CC1514"/>
    <w:p w14:paraId="5A92CB78" w14:textId="77777777" w:rsidR="005E3D67" w:rsidRPr="00EA5BED" w:rsidRDefault="005E3D67" w:rsidP="005E3D67">
      <w:pPr>
        <w:spacing w:line="276" w:lineRule="auto"/>
        <w:jc w:val="both"/>
      </w:pPr>
      <w:r w:rsidRPr="00EA5BED">
        <w:t>Anderzijds moet er ook over gewaakt worden dat de hindernissen om een eigen zaak te starten niet onnodig hoog worden gelegd. België presteert nu reeds globaal genomen zeer zwak op  het gebied van ondernemerschap, met vooral een zeer zwak starterspercentage ( voorlaatste plaats in Europa)</w:t>
      </w:r>
      <w:r w:rsidRPr="00CA5A4B">
        <w:rPr>
          <w:rStyle w:val="Voetnootmarkering"/>
        </w:rPr>
        <w:footnoteReference w:id="22"/>
      </w:r>
      <w:r w:rsidRPr="00EA5BED">
        <w:t>. De aanbeveling van de Europese Unie om de natuurlijke expansie van nieuwe ondernemingen te faciliteren, moet in dit verhaal dan ook in het achterhoofd gehouden worden.</w:t>
      </w:r>
    </w:p>
    <w:p w14:paraId="4C949256" w14:textId="77777777" w:rsidR="005E3D67" w:rsidRDefault="005E3D67" w:rsidP="005E3D67">
      <w:pPr>
        <w:spacing w:line="276" w:lineRule="auto"/>
        <w:jc w:val="both"/>
      </w:pPr>
    </w:p>
    <w:p w14:paraId="7ABEBB9D" w14:textId="77777777" w:rsidR="005E3D67" w:rsidRPr="00CC1514" w:rsidRDefault="005E3D67" w:rsidP="00CC1514">
      <w:pPr>
        <w:pStyle w:val="Ondertitel"/>
      </w:pPr>
      <w:r w:rsidRPr="00CC1514">
        <w:t>Voorstel UNIZO</w:t>
      </w:r>
    </w:p>
    <w:p w14:paraId="02307617" w14:textId="77777777" w:rsidR="005E3D67" w:rsidRPr="00EA5BED" w:rsidRDefault="005E3D67" w:rsidP="005E3D67">
      <w:pPr>
        <w:spacing w:line="276" w:lineRule="auto"/>
        <w:jc w:val="both"/>
      </w:pPr>
    </w:p>
    <w:p w14:paraId="182F142B" w14:textId="77777777" w:rsidR="005E3D67" w:rsidRPr="00EA5BED" w:rsidRDefault="005E3D67" w:rsidP="005E3D67">
      <w:pPr>
        <w:spacing w:line="276" w:lineRule="auto"/>
        <w:jc w:val="both"/>
      </w:pPr>
      <w:r w:rsidRPr="00EA5BED">
        <w:t xml:space="preserve">Vanuit de vaststelling dat er </w:t>
      </w:r>
      <w:r>
        <w:t xml:space="preserve">enerzijds </w:t>
      </w:r>
      <w:r w:rsidRPr="00EA5BED">
        <w:t xml:space="preserve">een behoefte is om de startpositie te versterken, maar er anderzijds over moet gewaakt worden dat er geen extra drempels worden opgelegd om te starten, </w:t>
      </w:r>
      <w:r>
        <w:t xml:space="preserve">denkt </w:t>
      </w:r>
      <w:r w:rsidRPr="00EA5BED">
        <w:t xml:space="preserve"> UNIZO </w:t>
      </w:r>
      <w:r>
        <w:t xml:space="preserve">dat het noodzakelijk is </w:t>
      </w:r>
      <w:r w:rsidRPr="00EA5BED">
        <w:t xml:space="preserve"> om de huidige regelgeving rond het bewijs van basiskennis bedrijfsbeheer te hervormen</w:t>
      </w:r>
      <w:r>
        <w:t>. Het valt buiten het bestek van dit dossier om deze hervorming tot in detail te beschrijven. We beperken ons hier dan ook tot de grote lijnen die dergelijke hervorming zou moeten inhouden</w:t>
      </w:r>
      <w:r w:rsidRPr="00EA5BED">
        <w:t xml:space="preserve">: </w:t>
      </w:r>
    </w:p>
    <w:p w14:paraId="612577DC" w14:textId="77777777" w:rsidR="005E3D67" w:rsidRPr="00EA5BED" w:rsidRDefault="005E3D67" w:rsidP="005E3D67">
      <w:pPr>
        <w:spacing w:line="276" w:lineRule="auto"/>
        <w:jc w:val="both"/>
      </w:pPr>
    </w:p>
    <w:p w14:paraId="75741347" w14:textId="77777777" w:rsidR="005E3D67" w:rsidRPr="00AB416A" w:rsidRDefault="005E3D67" w:rsidP="00CC1514">
      <w:pPr>
        <w:pStyle w:val="Lijstalinea"/>
        <w:numPr>
          <w:ilvl w:val="0"/>
          <w:numId w:val="20"/>
        </w:numPr>
        <w:spacing w:after="0" w:line="276" w:lineRule="auto"/>
        <w:jc w:val="both"/>
      </w:pPr>
      <w:r w:rsidRPr="00AB416A">
        <w:rPr>
          <w:lang w:val="nl-NL"/>
        </w:rPr>
        <w:t xml:space="preserve">De bestaande mogelijkheden om basiskennis bedrijfsbeheer te bewijzen via diploma’s en getuigschriften worden verlaten. </w:t>
      </w:r>
    </w:p>
    <w:p w14:paraId="01147B44" w14:textId="77777777" w:rsidR="005E3D67" w:rsidRPr="00AB416A" w:rsidRDefault="005E3D67" w:rsidP="00CC1514">
      <w:pPr>
        <w:pStyle w:val="Lijstalinea"/>
        <w:numPr>
          <w:ilvl w:val="0"/>
          <w:numId w:val="20"/>
        </w:numPr>
        <w:spacing w:after="0" w:line="276" w:lineRule="auto"/>
        <w:jc w:val="both"/>
      </w:pPr>
      <w:r w:rsidRPr="00AB416A">
        <w:rPr>
          <w:lang w:val="nl-NL"/>
        </w:rPr>
        <w:t xml:space="preserve">UNIZO stelt voor om in de plaats daarvan te werken met verschillende basismodules die thematisch zijn verdeeld (bijvoorbeeld een module boekhouding en fiscaliteit, een module sociale zekerheid, een module commercieel beheer, …). Elke basismodule moet kort gehouden worden ( enkele uren), en praktisch ingericht worden, eerder dan zich te richten op een louter theoretische kennisoverdracht. </w:t>
      </w:r>
    </w:p>
    <w:p w14:paraId="09C9858C" w14:textId="77777777" w:rsidR="005E3D67" w:rsidRPr="00AB416A" w:rsidRDefault="005E3D67" w:rsidP="00CC1514">
      <w:pPr>
        <w:pStyle w:val="Lijstalinea"/>
        <w:numPr>
          <w:ilvl w:val="0"/>
          <w:numId w:val="20"/>
        </w:numPr>
        <w:spacing w:after="0" w:line="276" w:lineRule="auto"/>
        <w:jc w:val="both"/>
      </w:pPr>
      <w:r w:rsidRPr="00AB416A">
        <w:t>Elke startende ondernemer die zich wil inschrijven in de KBO, moet kunnen aantonen dat hij een minimumaantal basismodules heeft gevolgd. Hij kan de modules gespreid volgen, of aaneensluitend. Het spreekt voor zich dat de opleidingsverstrekkers daarnaast vrijblijvend aanvullende en doorgedreven opleidingen kunnen voorzien rond deze modules</w:t>
      </w:r>
      <w:r>
        <w:t xml:space="preserve"> ( bij de concrete uitwerking van de modules zal vanzelfsprekend ook een grote rol weggelegd zijn voor erkende opleidingsverstrekkers zoals </w:t>
      </w:r>
      <w:proofErr w:type="spellStart"/>
      <w:r>
        <w:t>Syntra</w:t>
      </w:r>
      <w:proofErr w:type="spellEnd"/>
      <w:r>
        <w:t xml:space="preserve"> Vlaanderen) </w:t>
      </w:r>
      <w:r w:rsidRPr="00AB416A">
        <w:t>.</w:t>
      </w:r>
    </w:p>
    <w:p w14:paraId="1314F4ED" w14:textId="77777777" w:rsidR="005E3D67" w:rsidRPr="00AB416A" w:rsidRDefault="005E3D67" w:rsidP="00CC1514">
      <w:pPr>
        <w:pStyle w:val="Lijstalinea"/>
        <w:numPr>
          <w:ilvl w:val="0"/>
          <w:numId w:val="20"/>
        </w:numPr>
        <w:spacing w:after="0" w:line="276" w:lineRule="auto"/>
        <w:jc w:val="both"/>
      </w:pPr>
      <w:r w:rsidRPr="00AB416A">
        <w:t xml:space="preserve">Bepaalde modules moeten vrijgesteld worden wanneer de ondernemer daar een grondige opleiding voor heeft gevolgd ( iemand die bijvoorbeeld een fiscale opleiding heeft genoten wordt bijvoorbeeld vrijgesteld van de module boekhouding en fiscaliteit). </w:t>
      </w:r>
      <w:r>
        <w:t xml:space="preserve">Ook buitenlandse diploma’s die erkend zijn moeten tot dergelijke vrijstelling kunnen leiden. </w:t>
      </w:r>
    </w:p>
    <w:p w14:paraId="2604D565" w14:textId="77777777" w:rsidR="005E3D67" w:rsidRPr="00AB416A" w:rsidRDefault="005E3D67" w:rsidP="00CC1514">
      <w:pPr>
        <w:pStyle w:val="Lijstalinea"/>
        <w:numPr>
          <w:ilvl w:val="0"/>
          <w:numId w:val="22"/>
        </w:numPr>
        <w:spacing w:after="0" w:line="276" w:lineRule="auto"/>
        <w:jc w:val="both"/>
      </w:pPr>
      <w:r w:rsidRPr="00AB416A">
        <w:t>De startende ondernemer kan als alternatief voor het volgen van deze modules er ook voor kiezen een doorgedreven begeleiding te volgen bij de opmaak van zijn of haar ondernemingsplan</w:t>
      </w:r>
      <w:r>
        <w:t>. In Vlaanderen bestaat die mogelijkheid vandaag al,</w:t>
      </w:r>
      <w:r w:rsidRPr="00AB416A">
        <w:t xml:space="preserve"> bij een door het Agentschap Ondernemen erkende partner</w:t>
      </w:r>
      <w:r w:rsidRPr="00AB416A">
        <w:rPr>
          <w:rStyle w:val="Voetnootmarkering"/>
        </w:rPr>
        <w:footnoteReference w:id="23"/>
      </w:r>
      <w:r w:rsidRPr="00AB416A">
        <w:t xml:space="preserve">.  </w:t>
      </w:r>
      <w:r>
        <w:t xml:space="preserve">Ook in de andere Gewesten zou dergelijke mogelijkheid voorzien moeten worden. </w:t>
      </w:r>
      <w:r w:rsidRPr="00AB416A">
        <w:t xml:space="preserve">Door het volgen van deze begeleiding, vervalt de verplichting om een minimumaantal basismodules gevolgd te hebben. </w:t>
      </w:r>
    </w:p>
    <w:p w14:paraId="227B42BF" w14:textId="77777777" w:rsidR="005E3D67" w:rsidRPr="00AB416A" w:rsidRDefault="005E3D67" w:rsidP="00CC1514">
      <w:pPr>
        <w:pStyle w:val="Lijstalinea"/>
        <w:numPr>
          <w:ilvl w:val="0"/>
          <w:numId w:val="22"/>
        </w:numPr>
        <w:spacing w:after="0" w:line="276" w:lineRule="auto"/>
        <w:jc w:val="both"/>
      </w:pPr>
      <w:r w:rsidRPr="00AB416A">
        <w:rPr>
          <w:lang w:val="nl-NL"/>
        </w:rPr>
        <w:t xml:space="preserve">De mogelijkheid om basiskennis bedrijfsbeheer aan te tonen via praktijkervaring blijft behouden, doch enkel wanneer het gaat om praktijkervaring als effectief ondernemingshoofd. Ook het bewijs via een examen bij de Centrale Examencommissie blijft behouden. Beide mogelijkheden waarborgen immers voldoende bewijs van de noodzakelijke kennis van bedrijfsbeheer. </w:t>
      </w:r>
    </w:p>
    <w:p w14:paraId="6DBC5A4F" w14:textId="77777777" w:rsidR="005E3D67" w:rsidRPr="00AB416A" w:rsidRDefault="005E3D67" w:rsidP="005E3D67">
      <w:pPr>
        <w:spacing w:line="276" w:lineRule="auto"/>
        <w:ind w:left="360"/>
        <w:jc w:val="both"/>
      </w:pPr>
    </w:p>
    <w:p w14:paraId="6DE184BE" w14:textId="77777777" w:rsidR="005E3D67" w:rsidRPr="00523B71" w:rsidRDefault="005E3D67" w:rsidP="00CC1514">
      <w:pPr>
        <w:pStyle w:val="Voetnoottekst"/>
        <w:numPr>
          <w:ilvl w:val="0"/>
          <w:numId w:val="23"/>
        </w:numPr>
        <w:spacing w:line="276" w:lineRule="auto"/>
        <w:jc w:val="both"/>
        <w:rPr>
          <w:sz w:val="22"/>
          <w:szCs w:val="22"/>
        </w:rPr>
      </w:pPr>
      <w:r w:rsidRPr="00523B71">
        <w:rPr>
          <w:sz w:val="22"/>
          <w:szCs w:val="22"/>
        </w:rPr>
        <w:lastRenderedPageBreak/>
        <w:t xml:space="preserve">Daarnaast moet ook onderzocht worden of de ruime variëteit aan personen die het bewijs van basiskennis bedrijfsbeheer kunnen aantonen bij een zelfstandige onderneming (natuurlijke persoon), niet moet worden gereduceerd. Vandaag kan dat bewijs worden geleverd door: </w:t>
      </w:r>
    </w:p>
    <w:p w14:paraId="7FAE4ECD" w14:textId="77777777" w:rsidR="005E3D67" w:rsidRPr="00523B71" w:rsidRDefault="005E3D67" w:rsidP="003F035E">
      <w:pPr>
        <w:pStyle w:val="Voetnoottekst"/>
        <w:numPr>
          <w:ilvl w:val="0"/>
          <w:numId w:val="17"/>
        </w:numPr>
        <w:spacing w:line="276" w:lineRule="auto"/>
        <w:jc w:val="both"/>
        <w:rPr>
          <w:sz w:val="22"/>
          <w:szCs w:val="22"/>
        </w:rPr>
      </w:pPr>
      <w:r w:rsidRPr="00523B71">
        <w:rPr>
          <w:sz w:val="22"/>
          <w:szCs w:val="22"/>
        </w:rPr>
        <w:t>indien het gaat om een natuurlijke persoon</w:t>
      </w:r>
      <w:r>
        <w:rPr>
          <w:sz w:val="22"/>
          <w:szCs w:val="22"/>
        </w:rPr>
        <w:t>:</w:t>
      </w:r>
    </w:p>
    <w:p w14:paraId="5D121052" w14:textId="77777777" w:rsidR="005E3D67" w:rsidRPr="00523B71" w:rsidRDefault="005E3D67" w:rsidP="00CC1514">
      <w:pPr>
        <w:pStyle w:val="Voetnoottekst"/>
        <w:numPr>
          <w:ilvl w:val="1"/>
          <w:numId w:val="24"/>
        </w:numPr>
        <w:spacing w:line="276" w:lineRule="auto"/>
        <w:jc w:val="both"/>
        <w:rPr>
          <w:sz w:val="22"/>
          <w:szCs w:val="22"/>
        </w:rPr>
      </w:pPr>
      <w:r w:rsidRPr="00523B71">
        <w:rPr>
          <w:sz w:val="22"/>
          <w:szCs w:val="22"/>
        </w:rPr>
        <w:t xml:space="preserve"> het ondernemingshoofd,</w:t>
      </w:r>
    </w:p>
    <w:p w14:paraId="190911C1" w14:textId="77777777" w:rsidR="005E3D67" w:rsidRPr="00523B71" w:rsidRDefault="005E3D67" w:rsidP="00CC1514">
      <w:pPr>
        <w:pStyle w:val="Voetnoottekst"/>
        <w:numPr>
          <w:ilvl w:val="1"/>
          <w:numId w:val="24"/>
        </w:numPr>
        <w:spacing w:line="276" w:lineRule="auto"/>
        <w:jc w:val="both"/>
        <w:rPr>
          <w:sz w:val="22"/>
          <w:szCs w:val="22"/>
        </w:rPr>
      </w:pPr>
      <w:r w:rsidRPr="00523B71">
        <w:rPr>
          <w:sz w:val="22"/>
          <w:szCs w:val="22"/>
        </w:rPr>
        <w:t xml:space="preserve">de echtgeno(o)t(e), wettelijk samenwonende of de partner die minstens 6 maand met de zaakvoerder samenwoont, </w:t>
      </w:r>
    </w:p>
    <w:p w14:paraId="0BFAC52D" w14:textId="77777777" w:rsidR="005E3D67" w:rsidRPr="00523B71" w:rsidRDefault="005E3D67" w:rsidP="00CC1514">
      <w:pPr>
        <w:pStyle w:val="Voetnoottekst"/>
        <w:numPr>
          <w:ilvl w:val="1"/>
          <w:numId w:val="24"/>
        </w:numPr>
        <w:spacing w:line="276" w:lineRule="auto"/>
        <w:jc w:val="both"/>
        <w:rPr>
          <w:sz w:val="22"/>
          <w:szCs w:val="22"/>
        </w:rPr>
      </w:pPr>
      <w:r w:rsidRPr="00523B71">
        <w:rPr>
          <w:sz w:val="22"/>
          <w:szCs w:val="22"/>
        </w:rPr>
        <w:t>de zelfstandige helper die met de zaakvoerder verwant is in de 1</w:t>
      </w:r>
      <w:r w:rsidRPr="00523B71">
        <w:rPr>
          <w:sz w:val="22"/>
          <w:szCs w:val="22"/>
          <w:vertAlign w:val="superscript"/>
        </w:rPr>
        <w:t>e</w:t>
      </w:r>
      <w:r w:rsidRPr="00523B71">
        <w:rPr>
          <w:sz w:val="22"/>
          <w:szCs w:val="22"/>
        </w:rPr>
        <w:t>, 2</w:t>
      </w:r>
      <w:r w:rsidRPr="00523B71">
        <w:rPr>
          <w:sz w:val="22"/>
          <w:szCs w:val="22"/>
          <w:vertAlign w:val="superscript"/>
        </w:rPr>
        <w:t>e</w:t>
      </w:r>
      <w:r w:rsidRPr="00523B71">
        <w:rPr>
          <w:sz w:val="22"/>
          <w:szCs w:val="22"/>
        </w:rPr>
        <w:t xml:space="preserve"> of 3</w:t>
      </w:r>
      <w:r w:rsidRPr="00523B71">
        <w:rPr>
          <w:sz w:val="22"/>
          <w:szCs w:val="22"/>
          <w:vertAlign w:val="superscript"/>
        </w:rPr>
        <w:t>e</w:t>
      </w:r>
      <w:r w:rsidRPr="00523B71">
        <w:rPr>
          <w:sz w:val="22"/>
          <w:szCs w:val="22"/>
        </w:rPr>
        <w:t xml:space="preserve"> graad of een werknemer met een arbeidsovereenkomst van onbepaalde duur, voor zover zij het dagelijks bestuur daadwerkelijk uitoefenen</w:t>
      </w:r>
      <w:r>
        <w:rPr>
          <w:sz w:val="22"/>
          <w:szCs w:val="22"/>
        </w:rPr>
        <w:t>.</w:t>
      </w:r>
    </w:p>
    <w:p w14:paraId="2E6AFB55" w14:textId="77777777" w:rsidR="005E3D67" w:rsidRPr="00523B71" w:rsidRDefault="005E3D67" w:rsidP="003F035E">
      <w:pPr>
        <w:pStyle w:val="Voetnoottekst"/>
        <w:numPr>
          <w:ilvl w:val="0"/>
          <w:numId w:val="17"/>
        </w:numPr>
        <w:spacing w:line="276" w:lineRule="auto"/>
        <w:jc w:val="both"/>
      </w:pPr>
      <w:r w:rsidRPr="00523B71">
        <w:rPr>
          <w:sz w:val="22"/>
          <w:szCs w:val="22"/>
        </w:rPr>
        <w:t>indien het gaat om een vennootschap:</w:t>
      </w:r>
    </w:p>
    <w:p w14:paraId="5938B741" w14:textId="77777777" w:rsidR="005E3D67" w:rsidRPr="00523B71" w:rsidRDefault="005E3D67" w:rsidP="00CC1514">
      <w:pPr>
        <w:pStyle w:val="Voetnoottekst"/>
        <w:numPr>
          <w:ilvl w:val="1"/>
          <w:numId w:val="25"/>
        </w:numPr>
        <w:spacing w:line="276" w:lineRule="auto"/>
        <w:jc w:val="both"/>
      </w:pPr>
      <w:r w:rsidRPr="00523B71">
        <w:rPr>
          <w:sz w:val="22"/>
          <w:szCs w:val="22"/>
        </w:rPr>
        <w:t>de persoon die het dagelijks bestuur effectief uitoefent</w:t>
      </w:r>
      <w:r>
        <w:rPr>
          <w:sz w:val="22"/>
          <w:szCs w:val="22"/>
        </w:rPr>
        <w:t>, hetzij als orgaan van de vennootschap, hetzij via een overeenkomst van onbepaalde duur</w:t>
      </w:r>
      <w:r w:rsidRPr="00523B71">
        <w:rPr>
          <w:sz w:val="22"/>
          <w:szCs w:val="22"/>
        </w:rPr>
        <w:t xml:space="preserve">. </w:t>
      </w:r>
    </w:p>
    <w:p w14:paraId="6FDB2E79" w14:textId="77777777" w:rsidR="005E3D67" w:rsidRDefault="005E3D67" w:rsidP="005E3D67">
      <w:pPr>
        <w:pStyle w:val="Voetnoottekst"/>
        <w:spacing w:line="276" w:lineRule="auto"/>
        <w:jc w:val="both"/>
      </w:pPr>
    </w:p>
    <w:p w14:paraId="4692CD72" w14:textId="77777777" w:rsidR="005E3D67" w:rsidRPr="00AB416A" w:rsidRDefault="005E3D67" w:rsidP="005E3D67">
      <w:pPr>
        <w:pStyle w:val="Lijstalinea"/>
        <w:spacing w:line="276" w:lineRule="auto"/>
        <w:jc w:val="both"/>
      </w:pPr>
      <w:r w:rsidRPr="00523B71">
        <w:t xml:space="preserve">Het is volgens UNIZO van belang dat degene die de daadwerkelijke leiding over het bedrijf heeft, het bewijs moet leveren van basiskennis bedrijfsbeheer. In die zin </w:t>
      </w:r>
      <w:r w:rsidRPr="00523B71">
        <w:rPr>
          <w:rFonts w:eastAsia="Times New Roman"/>
          <w:lang w:eastAsia="nl-NL"/>
        </w:rPr>
        <w:t xml:space="preserve">zou </w:t>
      </w:r>
      <w:r>
        <w:t xml:space="preserve">dan ook </w:t>
      </w:r>
      <w:r w:rsidRPr="00523B71">
        <w:rPr>
          <w:rFonts w:eastAsia="Times New Roman"/>
          <w:lang w:eastAsia="nl-NL"/>
        </w:rPr>
        <w:t xml:space="preserve">moeten worden onderzocht of het bewijs van basiskennis bedrijfsbeheer niet meer moet worden toegespitst op het ondernemingshoofd zelf. </w:t>
      </w:r>
    </w:p>
    <w:p w14:paraId="08E06110" w14:textId="77777777" w:rsidR="005E3D67" w:rsidRPr="00AB416A" w:rsidRDefault="005E3D67" w:rsidP="005E3D67">
      <w:pPr>
        <w:pStyle w:val="Lijstalinea"/>
        <w:spacing w:line="276" w:lineRule="auto"/>
        <w:jc w:val="both"/>
      </w:pPr>
    </w:p>
    <w:p w14:paraId="22F863B4" w14:textId="77777777" w:rsidR="005E3D67" w:rsidRPr="00523B71" w:rsidRDefault="005E3D67" w:rsidP="005E3D67">
      <w:pPr>
        <w:spacing w:line="276" w:lineRule="auto"/>
        <w:jc w:val="both"/>
      </w:pPr>
      <w:r w:rsidRPr="00523B71">
        <w:t xml:space="preserve">Wanneer we het UNIZO – voorstel vergelijken ten opzichte van de huidige mogelijkheden basiskennis bedrijfsbeheer, dan geeft dit het volgende beeld: </w:t>
      </w:r>
    </w:p>
    <w:tbl>
      <w:tblPr>
        <w:tblW w:w="10040" w:type="dxa"/>
        <w:tblCellMar>
          <w:left w:w="0" w:type="dxa"/>
          <w:right w:w="0" w:type="dxa"/>
        </w:tblCellMar>
        <w:tblLook w:val="04A0" w:firstRow="1" w:lastRow="0" w:firstColumn="1" w:lastColumn="0" w:noHBand="0" w:noVBand="1"/>
      </w:tblPr>
      <w:tblGrid>
        <w:gridCol w:w="4900"/>
        <w:gridCol w:w="5140"/>
      </w:tblGrid>
      <w:tr w:rsidR="005E3D67" w:rsidRPr="005255C4" w14:paraId="427C7CCB" w14:textId="77777777" w:rsidTr="006B3524">
        <w:trPr>
          <w:trHeight w:val="899"/>
        </w:trPr>
        <w:tc>
          <w:tcPr>
            <w:tcW w:w="4900"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08" w:type="dxa"/>
              <w:bottom w:w="0" w:type="dxa"/>
              <w:right w:w="108" w:type="dxa"/>
            </w:tcMar>
            <w:hideMark/>
          </w:tcPr>
          <w:p w14:paraId="2E15AF68" w14:textId="77777777" w:rsidR="005E3D67" w:rsidRPr="00870757" w:rsidRDefault="005E3D67" w:rsidP="005E3D67">
            <w:pPr>
              <w:spacing w:line="276" w:lineRule="auto"/>
              <w:rPr>
                <w:color w:val="FFFFFF" w:themeColor="background1"/>
                <w:lang w:eastAsia="en-US"/>
              </w:rPr>
            </w:pPr>
            <w:r w:rsidRPr="00870757">
              <w:rPr>
                <w:b/>
                <w:bCs/>
                <w:color w:val="FFFFFF" w:themeColor="background1"/>
                <w:lang w:eastAsia="en-US"/>
              </w:rPr>
              <w:t> </w:t>
            </w:r>
          </w:p>
          <w:p w14:paraId="10F6F968" w14:textId="77777777" w:rsidR="005E3D67" w:rsidRPr="00870757" w:rsidRDefault="005E3D67" w:rsidP="003F035E">
            <w:pPr>
              <w:numPr>
                <w:ilvl w:val="0"/>
                <w:numId w:val="10"/>
              </w:numPr>
              <w:spacing w:after="0" w:line="276" w:lineRule="auto"/>
              <w:rPr>
                <w:color w:val="FFFFFF" w:themeColor="background1"/>
                <w:lang w:eastAsia="en-US"/>
              </w:rPr>
            </w:pPr>
            <w:r w:rsidRPr="00870757">
              <w:rPr>
                <w:b/>
                <w:bCs/>
                <w:color w:val="FFFFFF" w:themeColor="background1"/>
                <w:lang w:eastAsia="en-US"/>
              </w:rPr>
              <w:t xml:space="preserve">DIPLOMA: </w:t>
            </w:r>
          </w:p>
          <w:p w14:paraId="6DCACF57" w14:textId="77777777" w:rsidR="005E3D67" w:rsidRPr="00870757" w:rsidRDefault="005E3D67" w:rsidP="005E3D67">
            <w:pPr>
              <w:spacing w:line="276" w:lineRule="auto"/>
              <w:ind w:left="720"/>
              <w:rPr>
                <w:color w:val="FFFFFF" w:themeColor="background1"/>
                <w:lang w:eastAsia="en-US"/>
              </w:rPr>
            </w:pPr>
          </w:p>
          <w:p w14:paraId="18811E2A" w14:textId="77777777" w:rsidR="005E3D67" w:rsidRPr="00870757" w:rsidRDefault="005E3D67" w:rsidP="003F035E">
            <w:pPr>
              <w:numPr>
                <w:ilvl w:val="1"/>
                <w:numId w:val="10"/>
              </w:numPr>
              <w:spacing w:after="0" w:line="276" w:lineRule="auto"/>
              <w:rPr>
                <w:color w:val="FFFFFF" w:themeColor="background1"/>
                <w:sz w:val="20"/>
                <w:szCs w:val="20"/>
                <w:lang w:eastAsia="en-US"/>
              </w:rPr>
            </w:pPr>
            <w:r w:rsidRPr="00870757">
              <w:rPr>
                <w:bCs/>
                <w:color w:val="FFFFFF" w:themeColor="background1"/>
                <w:sz w:val="20"/>
                <w:szCs w:val="20"/>
                <w:lang w:eastAsia="en-US"/>
              </w:rPr>
              <w:t>Hoger onderwijs</w:t>
            </w:r>
          </w:p>
          <w:p w14:paraId="2C6EF7EB" w14:textId="77777777" w:rsidR="005E3D67" w:rsidRPr="00870757" w:rsidRDefault="005E3D67" w:rsidP="003F035E">
            <w:pPr>
              <w:numPr>
                <w:ilvl w:val="1"/>
                <w:numId w:val="10"/>
              </w:numPr>
              <w:spacing w:after="0" w:line="276" w:lineRule="auto"/>
              <w:rPr>
                <w:color w:val="FFFFFF" w:themeColor="background1"/>
                <w:sz w:val="20"/>
                <w:szCs w:val="20"/>
                <w:lang w:eastAsia="en-US"/>
              </w:rPr>
            </w:pPr>
            <w:r w:rsidRPr="00870757">
              <w:rPr>
                <w:bCs/>
                <w:color w:val="FFFFFF" w:themeColor="background1"/>
                <w:sz w:val="20"/>
                <w:szCs w:val="20"/>
                <w:lang w:eastAsia="en-US"/>
              </w:rPr>
              <w:t>Getuigschrift uitgereikt door secundair onderwijs, secundair volwassenenonderwijs, centra voor middenstandsopleiding</w:t>
            </w:r>
          </w:p>
          <w:p w14:paraId="3829B0DD" w14:textId="77777777" w:rsidR="005E3D67" w:rsidRPr="00870757" w:rsidRDefault="005E3D67" w:rsidP="003F035E">
            <w:pPr>
              <w:numPr>
                <w:ilvl w:val="1"/>
                <w:numId w:val="10"/>
              </w:numPr>
              <w:spacing w:after="0" w:line="276" w:lineRule="auto"/>
              <w:rPr>
                <w:color w:val="FFFFFF" w:themeColor="background1"/>
                <w:sz w:val="20"/>
                <w:szCs w:val="20"/>
                <w:lang w:eastAsia="en-US"/>
              </w:rPr>
            </w:pPr>
            <w:r w:rsidRPr="00870757">
              <w:rPr>
                <w:bCs/>
                <w:color w:val="FFFFFF" w:themeColor="background1"/>
                <w:sz w:val="20"/>
                <w:szCs w:val="20"/>
                <w:lang w:eastAsia="en-US"/>
              </w:rPr>
              <w:t>Getuigschrift van minstens 128 uren, gespreid over ten minste drie maanden</w:t>
            </w:r>
          </w:p>
          <w:p w14:paraId="3272D47E" w14:textId="77777777" w:rsidR="005E3D67" w:rsidRPr="00870757" w:rsidRDefault="005E3D67" w:rsidP="005E3D67">
            <w:pPr>
              <w:spacing w:line="276" w:lineRule="auto"/>
              <w:rPr>
                <w:color w:val="FFFFFF" w:themeColor="background1"/>
                <w:lang w:eastAsia="en-US"/>
              </w:rPr>
            </w:pPr>
            <w:r w:rsidRPr="00870757">
              <w:rPr>
                <w:b/>
                <w:bCs/>
                <w:color w:val="FFFFFF" w:themeColor="background1"/>
                <w:lang w:eastAsia="en-US"/>
              </w:rPr>
              <w:t> </w:t>
            </w:r>
          </w:p>
          <w:p w14:paraId="7A4EC72D" w14:textId="77777777" w:rsidR="005E3D67" w:rsidRPr="00870757" w:rsidRDefault="005E3D67" w:rsidP="003F035E">
            <w:pPr>
              <w:pStyle w:val="Lijstalinea"/>
              <w:numPr>
                <w:ilvl w:val="0"/>
                <w:numId w:val="10"/>
              </w:numPr>
              <w:spacing w:after="200" w:line="276" w:lineRule="auto"/>
              <w:rPr>
                <w:b/>
                <w:bCs/>
                <w:color w:val="FFFFFF" w:themeColor="background1"/>
              </w:rPr>
            </w:pPr>
            <w:r w:rsidRPr="00870757">
              <w:rPr>
                <w:b/>
                <w:bCs/>
                <w:color w:val="FFFFFF" w:themeColor="background1"/>
              </w:rPr>
              <w:t>PRAKTIJKERVARING</w:t>
            </w:r>
          </w:p>
          <w:p w14:paraId="3B3C0EA5" w14:textId="77777777" w:rsidR="005E3D67" w:rsidRPr="00870757" w:rsidRDefault="005E3D67" w:rsidP="005E3D67">
            <w:pPr>
              <w:pStyle w:val="Lijstalinea"/>
              <w:spacing w:line="276" w:lineRule="auto"/>
              <w:rPr>
                <w:color w:val="FFFFFF" w:themeColor="background1"/>
              </w:rPr>
            </w:pPr>
          </w:p>
          <w:p w14:paraId="0A0AAF2E" w14:textId="77777777" w:rsidR="005E3D67" w:rsidRPr="00870757" w:rsidRDefault="005E3D67" w:rsidP="003F035E">
            <w:pPr>
              <w:numPr>
                <w:ilvl w:val="1"/>
                <w:numId w:val="11"/>
              </w:numPr>
              <w:spacing w:after="0" w:line="276" w:lineRule="auto"/>
              <w:rPr>
                <w:color w:val="FFFFFF" w:themeColor="background1"/>
                <w:sz w:val="20"/>
                <w:szCs w:val="20"/>
                <w:lang w:eastAsia="en-US"/>
              </w:rPr>
            </w:pPr>
            <w:r w:rsidRPr="00870757">
              <w:rPr>
                <w:bCs/>
                <w:color w:val="FFFFFF" w:themeColor="background1"/>
                <w:sz w:val="20"/>
                <w:szCs w:val="20"/>
                <w:lang w:eastAsia="en-US"/>
              </w:rPr>
              <w:t xml:space="preserve">In de laatste 15 jaar minstens 3 jaar in hoofdberoep of 5 jaar in bijberoep als zelfstandig ondernemingshoofd of (zonder arbeidsovereenkomst) het dagelijks beheer van een onderneming hebben waargenomen. </w:t>
            </w:r>
          </w:p>
          <w:p w14:paraId="56EF2604" w14:textId="77777777" w:rsidR="005E3D67" w:rsidRPr="00870757" w:rsidRDefault="005E3D67" w:rsidP="003F035E">
            <w:pPr>
              <w:numPr>
                <w:ilvl w:val="1"/>
                <w:numId w:val="11"/>
              </w:numPr>
              <w:spacing w:after="0" w:line="276" w:lineRule="auto"/>
              <w:rPr>
                <w:color w:val="FFFFFF" w:themeColor="background1"/>
                <w:sz w:val="20"/>
                <w:szCs w:val="20"/>
                <w:lang w:eastAsia="en-US"/>
              </w:rPr>
            </w:pPr>
            <w:r w:rsidRPr="00870757">
              <w:rPr>
                <w:bCs/>
                <w:color w:val="FFFFFF" w:themeColor="background1"/>
                <w:sz w:val="20"/>
                <w:szCs w:val="20"/>
                <w:lang w:eastAsia="en-US"/>
              </w:rPr>
              <w:t xml:space="preserve">Gedurende minstens 5 jaar zelfstandig helper van een ondernemingshoofd of </w:t>
            </w:r>
            <w:r w:rsidRPr="00870757">
              <w:rPr>
                <w:bCs/>
                <w:color w:val="FFFFFF" w:themeColor="background1"/>
                <w:sz w:val="20"/>
                <w:szCs w:val="20"/>
                <w:lang w:eastAsia="en-US"/>
              </w:rPr>
              <w:lastRenderedPageBreak/>
              <w:t>bediende in een leidinggevende functie.</w:t>
            </w:r>
          </w:p>
          <w:p w14:paraId="2F924B09" w14:textId="77777777" w:rsidR="005E3D67" w:rsidRPr="00870757" w:rsidRDefault="005E3D67" w:rsidP="005E3D67">
            <w:pPr>
              <w:spacing w:line="276" w:lineRule="auto"/>
              <w:rPr>
                <w:color w:val="FFFFFF" w:themeColor="background1"/>
                <w:lang w:eastAsia="en-US"/>
              </w:rPr>
            </w:pPr>
            <w:r w:rsidRPr="00870757">
              <w:rPr>
                <w:b/>
                <w:bCs/>
                <w:color w:val="FFFFFF" w:themeColor="background1"/>
                <w:lang w:eastAsia="en-US"/>
              </w:rPr>
              <w:t> </w:t>
            </w:r>
          </w:p>
          <w:p w14:paraId="1A555B1C" w14:textId="77777777" w:rsidR="005E3D67" w:rsidRPr="00870757" w:rsidRDefault="005E3D67" w:rsidP="003F035E">
            <w:pPr>
              <w:numPr>
                <w:ilvl w:val="0"/>
                <w:numId w:val="12"/>
              </w:numPr>
              <w:spacing w:after="0" w:line="276" w:lineRule="auto"/>
              <w:rPr>
                <w:color w:val="FFFFFF" w:themeColor="background1"/>
                <w:lang w:eastAsia="en-US"/>
              </w:rPr>
            </w:pPr>
            <w:r w:rsidRPr="00870757">
              <w:rPr>
                <w:b/>
                <w:bCs/>
                <w:color w:val="FFFFFF" w:themeColor="background1"/>
                <w:lang w:eastAsia="en-US"/>
              </w:rPr>
              <w:t xml:space="preserve">GETUIGSCHRIFT VIA CENTRALE </w:t>
            </w:r>
          </w:p>
          <w:p w14:paraId="5794F58C" w14:textId="77777777" w:rsidR="005E3D67" w:rsidRDefault="005E3D67" w:rsidP="005E3D67">
            <w:pPr>
              <w:spacing w:line="276" w:lineRule="auto"/>
              <w:ind w:left="720"/>
              <w:rPr>
                <w:b/>
                <w:bCs/>
                <w:color w:val="FFFFFF" w:themeColor="background1"/>
                <w:lang w:eastAsia="en-US"/>
              </w:rPr>
            </w:pPr>
            <w:r w:rsidRPr="00870757">
              <w:rPr>
                <w:b/>
                <w:bCs/>
                <w:color w:val="FFFFFF" w:themeColor="background1"/>
                <w:lang w:eastAsia="en-US"/>
              </w:rPr>
              <w:t>EXAMENCOMMISSIE</w:t>
            </w:r>
          </w:p>
          <w:p w14:paraId="089CD46E" w14:textId="77777777" w:rsidR="005E3D67" w:rsidRPr="00870757" w:rsidRDefault="005E3D67" w:rsidP="005E3D67">
            <w:pPr>
              <w:spacing w:line="276" w:lineRule="auto"/>
              <w:ind w:left="720"/>
              <w:rPr>
                <w:color w:val="FFFFFF" w:themeColor="background1"/>
                <w:lang w:eastAsia="en-US"/>
              </w:rPr>
            </w:pPr>
          </w:p>
        </w:tc>
        <w:tc>
          <w:tcPr>
            <w:tcW w:w="5140" w:type="dxa"/>
            <w:tcBorders>
              <w:top w:val="single" w:sz="8" w:space="0" w:color="FFFFFF"/>
              <w:left w:val="single" w:sz="8" w:space="0" w:color="FFFFFF"/>
              <w:bottom w:val="single" w:sz="24" w:space="0" w:color="FFFFFF"/>
              <w:right w:val="single" w:sz="8" w:space="0" w:color="FFFFFF"/>
            </w:tcBorders>
            <w:shd w:val="clear" w:color="auto" w:fill="0070C0"/>
            <w:tcMar>
              <w:top w:w="15" w:type="dxa"/>
              <w:left w:w="108" w:type="dxa"/>
              <w:bottom w:w="0" w:type="dxa"/>
              <w:right w:w="108" w:type="dxa"/>
            </w:tcMar>
            <w:hideMark/>
          </w:tcPr>
          <w:p w14:paraId="038E27E7" w14:textId="77777777" w:rsidR="005E3D67" w:rsidRPr="00870757" w:rsidRDefault="005E3D67" w:rsidP="005E3D67">
            <w:pPr>
              <w:spacing w:line="276" w:lineRule="auto"/>
              <w:rPr>
                <w:color w:val="FFFFFF" w:themeColor="background1"/>
                <w:lang w:eastAsia="en-US"/>
              </w:rPr>
            </w:pPr>
            <w:r w:rsidRPr="00870757">
              <w:rPr>
                <w:b/>
                <w:bCs/>
                <w:color w:val="FFFFFF" w:themeColor="background1"/>
                <w:lang w:eastAsia="en-US"/>
              </w:rPr>
              <w:lastRenderedPageBreak/>
              <w:t> </w:t>
            </w:r>
          </w:p>
          <w:p w14:paraId="7F9D7546" w14:textId="77777777" w:rsidR="005E3D67" w:rsidRPr="00870757" w:rsidRDefault="005E3D67" w:rsidP="003F035E">
            <w:pPr>
              <w:numPr>
                <w:ilvl w:val="0"/>
                <w:numId w:val="13"/>
              </w:numPr>
              <w:spacing w:after="0" w:line="276" w:lineRule="auto"/>
              <w:rPr>
                <w:color w:val="FFFFFF" w:themeColor="background1"/>
                <w:lang w:eastAsia="en-US"/>
              </w:rPr>
            </w:pPr>
            <w:r w:rsidRPr="00870757">
              <w:rPr>
                <w:b/>
                <w:bCs/>
                <w:color w:val="FFFFFF" w:themeColor="background1"/>
                <w:lang w:eastAsia="en-US"/>
              </w:rPr>
              <w:t>BASISMODULES</w:t>
            </w:r>
          </w:p>
          <w:p w14:paraId="56A8ECA6" w14:textId="77777777" w:rsidR="005E3D67" w:rsidRPr="00870757" w:rsidRDefault="005E3D67" w:rsidP="005E3D67">
            <w:pPr>
              <w:spacing w:line="276" w:lineRule="auto"/>
              <w:ind w:left="720"/>
              <w:rPr>
                <w:color w:val="FFFFFF" w:themeColor="background1"/>
                <w:lang w:eastAsia="en-US"/>
              </w:rPr>
            </w:pPr>
          </w:p>
          <w:p w14:paraId="298B7DA3" w14:textId="77777777" w:rsidR="005E3D67" w:rsidRPr="00870757" w:rsidRDefault="005E3D67" w:rsidP="005E3D67">
            <w:pPr>
              <w:spacing w:line="276" w:lineRule="auto"/>
              <w:ind w:left="708"/>
              <w:rPr>
                <w:color w:val="FFFFFF" w:themeColor="background1"/>
                <w:sz w:val="20"/>
                <w:szCs w:val="20"/>
                <w:lang w:eastAsia="en-US"/>
              </w:rPr>
            </w:pPr>
            <w:r w:rsidRPr="00870757">
              <w:rPr>
                <w:bCs/>
                <w:color w:val="FFFFFF" w:themeColor="background1"/>
                <w:sz w:val="20"/>
                <w:szCs w:val="20"/>
                <w:lang w:eastAsia="en-US"/>
              </w:rPr>
              <w:t xml:space="preserve">Volgen van een minimumaantal basismodules: </w:t>
            </w:r>
          </w:p>
          <w:p w14:paraId="675FAE2E" w14:textId="77777777" w:rsidR="005E3D67" w:rsidRPr="00870757" w:rsidRDefault="005E3D67" w:rsidP="003F035E">
            <w:pPr>
              <w:numPr>
                <w:ilvl w:val="2"/>
                <w:numId w:val="14"/>
              </w:numPr>
              <w:spacing w:after="0" w:line="276" w:lineRule="auto"/>
              <w:rPr>
                <w:color w:val="FFFFFF" w:themeColor="background1"/>
                <w:sz w:val="20"/>
                <w:szCs w:val="20"/>
                <w:lang w:eastAsia="en-US"/>
              </w:rPr>
            </w:pPr>
            <w:r w:rsidRPr="00870757">
              <w:rPr>
                <w:bCs/>
                <w:color w:val="FFFFFF" w:themeColor="background1"/>
                <w:sz w:val="20"/>
                <w:szCs w:val="20"/>
                <w:lang w:eastAsia="en-US"/>
              </w:rPr>
              <w:t>Boekhouding en fiscaliteit</w:t>
            </w:r>
          </w:p>
          <w:p w14:paraId="5CA9FDFD" w14:textId="77777777" w:rsidR="005E3D67" w:rsidRPr="00870757" w:rsidRDefault="005E3D67" w:rsidP="003F035E">
            <w:pPr>
              <w:numPr>
                <w:ilvl w:val="2"/>
                <w:numId w:val="14"/>
              </w:numPr>
              <w:spacing w:after="0" w:line="276" w:lineRule="auto"/>
              <w:rPr>
                <w:color w:val="FFFFFF" w:themeColor="background1"/>
                <w:sz w:val="20"/>
                <w:szCs w:val="20"/>
                <w:lang w:eastAsia="en-US"/>
              </w:rPr>
            </w:pPr>
            <w:r w:rsidRPr="00870757">
              <w:rPr>
                <w:bCs/>
                <w:color w:val="FFFFFF" w:themeColor="background1"/>
                <w:sz w:val="20"/>
                <w:szCs w:val="20"/>
                <w:lang w:eastAsia="en-US"/>
              </w:rPr>
              <w:t>Sociale zekerheid</w:t>
            </w:r>
          </w:p>
          <w:p w14:paraId="0081C69B" w14:textId="77777777" w:rsidR="005E3D67" w:rsidRPr="00870757" w:rsidRDefault="005E3D67" w:rsidP="003F035E">
            <w:pPr>
              <w:numPr>
                <w:ilvl w:val="2"/>
                <w:numId w:val="14"/>
              </w:numPr>
              <w:spacing w:after="0" w:line="276" w:lineRule="auto"/>
              <w:rPr>
                <w:color w:val="FFFFFF" w:themeColor="background1"/>
                <w:sz w:val="20"/>
                <w:szCs w:val="20"/>
                <w:lang w:eastAsia="en-US"/>
              </w:rPr>
            </w:pPr>
            <w:r w:rsidRPr="00870757">
              <w:rPr>
                <w:bCs/>
                <w:color w:val="FFFFFF" w:themeColor="background1"/>
                <w:sz w:val="20"/>
                <w:szCs w:val="20"/>
                <w:lang w:eastAsia="en-US"/>
              </w:rPr>
              <w:t>Commercieel beheer</w:t>
            </w:r>
          </w:p>
          <w:p w14:paraId="0DACC6CF" w14:textId="77777777" w:rsidR="005E3D67" w:rsidRPr="00870757" w:rsidRDefault="005E3D67" w:rsidP="003F035E">
            <w:pPr>
              <w:numPr>
                <w:ilvl w:val="2"/>
                <w:numId w:val="14"/>
              </w:numPr>
              <w:spacing w:after="0" w:line="276" w:lineRule="auto"/>
              <w:rPr>
                <w:color w:val="FFFFFF" w:themeColor="background1"/>
                <w:sz w:val="20"/>
                <w:szCs w:val="20"/>
                <w:lang w:eastAsia="en-US"/>
              </w:rPr>
            </w:pPr>
            <w:r w:rsidRPr="00870757">
              <w:rPr>
                <w:bCs/>
                <w:color w:val="FFFFFF" w:themeColor="background1"/>
                <w:sz w:val="20"/>
                <w:szCs w:val="20"/>
                <w:lang w:eastAsia="en-US"/>
              </w:rPr>
              <w:t>…</w:t>
            </w:r>
          </w:p>
          <w:p w14:paraId="3853A3E8" w14:textId="77777777" w:rsidR="005E3D67" w:rsidRDefault="005E3D67" w:rsidP="005E3D67">
            <w:pPr>
              <w:spacing w:line="276" w:lineRule="auto"/>
              <w:rPr>
                <w:b/>
                <w:bCs/>
                <w:color w:val="FFFFFF" w:themeColor="background1"/>
                <w:lang w:eastAsia="en-US"/>
              </w:rPr>
            </w:pPr>
            <w:r w:rsidRPr="00870757">
              <w:rPr>
                <w:b/>
                <w:bCs/>
                <w:color w:val="FFFFFF" w:themeColor="background1"/>
                <w:lang w:eastAsia="en-US"/>
              </w:rPr>
              <w:t> </w:t>
            </w:r>
          </w:p>
          <w:p w14:paraId="7BC3BCCD" w14:textId="77777777" w:rsidR="005E3D67" w:rsidRDefault="005E3D67" w:rsidP="005E3D67">
            <w:pPr>
              <w:spacing w:line="276" w:lineRule="auto"/>
              <w:rPr>
                <w:b/>
                <w:bCs/>
                <w:color w:val="FFFFFF" w:themeColor="background1"/>
                <w:lang w:eastAsia="en-US"/>
              </w:rPr>
            </w:pPr>
          </w:p>
          <w:p w14:paraId="1F2F11F1" w14:textId="77777777" w:rsidR="005E3D67" w:rsidRPr="00870757" w:rsidRDefault="005E3D67" w:rsidP="003F035E">
            <w:pPr>
              <w:numPr>
                <w:ilvl w:val="0"/>
                <w:numId w:val="15"/>
              </w:numPr>
              <w:spacing w:after="0" w:line="276" w:lineRule="auto"/>
              <w:rPr>
                <w:color w:val="FFFFFF" w:themeColor="background1"/>
                <w:lang w:eastAsia="en-US"/>
              </w:rPr>
            </w:pPr>
            <w:r w:rsidRPr="00870757">
              <w:rPr>
                <w:b/>
                <w:bCs/>
                <w:color w:val="FFFFFF" w:themeColor="background1"/>
                <w:lang w:eastAsia="en-US"/>
              </w:rPr>
              <w:t>PRAKTIJKERVARING</w:t>
            </w:r>
          </w:p>
          <w:p w14:paraId="6BCFFBA0" w14:textId="77777777" w:rsidR="005E3D67" w:rsidRPr="00870757" w:rsidRDefault="005E3D67" w:rsidP="005E3D67">
            <w:pPr>
              <w:spacing w:line="276" w:lineRule="auto"/>
              <w:ind w:left="720"/>
              <w:rPr>
                <w:color w:val="FFFFFF" w:themeColor="background1"/>
                <w:lang w:eastAsia="en-US"/>
              </w:rPr>
            </w:pPr>
          </w:p>
          <w:p w14:paraId="24F5285B" w14:textId="77777777" w:rsidR="005E3D67" w:rsidRPr="00870757" w:rsidRDefault="005E3D67" w:rsidP="005E3D67">
            <w:pPr>
              <w:spacing w:line="276" w:lineRule="auto"/>
              <w:ind w:left="708"/>
              <w:rPr>
                <w:color w:val="FFFFFF" w:themeColor="background1"/>
                <w:sz w:val="20"/>
                <w:szCs w:val="20"/>
                <w:lang w:eastAsia="en-US"/>
              </w:rPr>
            </w:pPr>
            <w:r w:rsidRPr="00870757">
              <w:rPr>
                <w:bCs/>
                <w:color w:val="FFFFFF" w:themeColor="background1"/>
                <w:sz w:val="20"/>
                <w:szCs w:val="20"/>
                <w:lang w:eastAsia="en-US"/>
              </w:rPr>
              <w:t xml:space="preserve">In de laatste 15 jaar minstens 3 jaar in    hoofdberoep of 5 jaar in bijberoep als zelfstandig ondernemingshoofd of (zonder arbeidsovereenkomst) het dagelijks beheer van een onderneming hebben waargenomen. </w:t>
            </w:r>
          </w:p>
          <w:p w14:paraId="6C19EF04" w14:textId="77777777" w:rsidR="005E3D67" w:rsidRDefault="005E3D67" w:rsidP="005E3D67">
            <w:pPr>
              <w:spacing w:line="276" w:lineRule="auto"/>
              <w:rPr>
                <w:b/>
                <w:bCs/>
                <w:color w:val="FFFFFF" w:themeColor="background1"/>
                <w:lang w:eastAsia="en-US"/>
              </w:rPr>
            </w:pPr>
          </w:p>
          <w:p w14:paraId="39F362FE" w14:textId="77777777" w:rsidR="005E3D67" w:rsidRDefault="005E3D67" w:rsidP="005E3D67">
            <w:pPr>
              <w:spacing w:line="276" w:lineRule="auto"/>
              <w:rPr>
                <w:b/>
                <w:bCs/>
                <w:color w:val="FFFFFF" w:themeColor="background1"/>
                <w:lang w:eastAsia="en-US"/>
              </w:rPr>
            </w:pPr>
          </w:p>
          <w:p w14:paraId="49296B89" w14:textId="77777777" w:rsidR="005E3D67" w:rsidRDefault="005E3D67" w:rsidP="005E3D67">
            <w:pPr>
              <w:spacing w:line="276" w:lineRule="auto"/>
              <w:rPr>
                <w:b/>
                <w:bCs/>
                <w:color w:val="FFFFFF" w:themeColor="background1"/>
                <w:lang w:eastAsia="en-US"/>
              </w:rPr>
            </w:pPr>
          </w:p>
          <w:p w14:paraId="550F48A0" w14:textId="77777777" w:rsidR="005E3D67" w:rsidRPr="00870757" w:rsidRDefault="005E3D67" w:rsidP="005E3D67">
            <w:pPr>
              <w:spacing w:line="276" w:lineRule="auto"/>
              <w:rPr>
                <w:color w:val="FFFFFF" w:themeColor="background1"/>
                <w:lang w:eastAsia="en-US"/>
              </w:rPr>
            </w:pPr>
          </w:p>
          <w:p w14:paraId="46620481" w14:textId="77777777" w:rsidR="005E3D67" w:rsidRPr="00870757" w:rsidRDefault="005E3D67" w:rsidP="003F035E">
            <w:pPr>
              <w:numPr>
                <w:ilvl w:val="0"/>
                <w:numId w:val="16"/>
              </w:numPr>
              <w:spacing w:after="0" w:line="276" w:lineRule="auto"/>
              <w:rPr>
                <w:color w:val="FFFFFF" w:themeColor="background1"/>
                <w:lang w:eastAsia="en-US"/>
              </w:rPr>
            </w:pPr>
            <w:r w:rsidRPr="00870757">
              <w:rPr>
                <w:b/>
                <w:bCs/>
                <w:color w:val="FFFFFF" w:themeColor="background1"/>
                <w:lang w:eastAsia="en-US"/>
              </w:rPr>
              <w:t>GETUIGSCHRIFT VIA CENTRALE EXAMENCOMMISSIE</w:t>
            </w:r>
          </w:p>
          <w:p w14:paraId="3953B5A9" w14:textId="77777777" w:rsidR="005E3D67" w:rsidRDefault="005E3D67" w:rsidP="005E3D67">
            <w:pPr>
              <w:spacing w:line="276" w:lineRule="auto"/>
              <w:rPr>
                <w:b/>
                <w:bCs/>
                <w:color w:val="FFFFFF" w:themeColor="background1"/>
                <w:lang w:eastAsia="en-US"/>
              </w:rPr>
            </w:pPr>
          </w:p>
          <w:p w14:paraId="5B6CE457" w14:textId="77777777" w:rsidR="005E3D67" w:rsidRPr="00870757" w:rsidRDefault="005E3D67" w:rsidP="005E3D67">
            <w:pPr>
              <w:spacing w:line="276" w:lineRule="auto"/>
              <w:rPr>
                <w:color w:val="FFFFFF" w:themeColor="background1"/>
                <w:lang w:eastAsia="en-US"/>
              </w:rPr>
            </w:pPr>
          </w:p>
          <w:p w14:paraId="7B80D689" w14:textId="77777777" w:rsidR="005E3D67" w:rsidRPr="00870757" w:rsidRDefault="005E3D67" w:rsidP="003F035E">
            <w:pPr>
              <w:pStyle w:val="Lijstalinea"/>
              <w:numPr>
                <w:ilvl w:val="0"/>
                <w:numId w:val="16"/>
              </w:numPr>
              <w:spacing w:after="200" w:line="276" w:lineRule="auto"/>
              <w:rPr>
                <w:b/>
                <w:bCs/>
                <w:color w:val="FFFFFF" w:themeColor="background1"/>
              </w:rPr>
            </w:pPr>
            <w:r w:rsidRPr="00870757">
              <w:rPr>
                <w:b/>
                <w:bCs/>
                <w:color w:val="FFFFFF" w:themeColor="background1"/>
              </w:rPr>
              <w:t>ONDERNEMINGSPLAN</w:t>
            </w:r>
          </w:p>
          <w:p w14:paraId="18B34C6B" w14:textId="77777777" w:rsidR="005E3D67" w:rsidRPr="00870757" w:rsidRDefault="005E3D67" w:rsidP="005E3D67">
            <w:pPr>
              <w:pStyle w:val="Lijstalinea"/>
              <w:spacing w:line="276" w:lineRule="auto"/>
              <w:rPr>
                <w:color w:val="FFFFFF" w:themeColor="background1"/>
              </w:rPr>
            </w:pPr>
          </w:p>
          <w:p w14:paraId="31876815" w14:textId="77777777" w:rsidR="005E3D67" w:rsidRPr="00870757" w:rsidRDefault="005E3D67" w:rsidP="005E3D67">
            <w:pPr>
              <w:spacing w:line="276" w:lineRule="auto"/>
              <w:ind w:left="708"/>
              <w:rPr>
                <w:color w:val="FFFFFF" w:themeColor="background1"/>
                <w:lang w:eastAsia="en-US"/>
              </w:rPr>
            </w:pPr>
            <w:r w:rsidRPr="00870757">
              <w:rPr>
                <w:bCs/>
                <w:color w:val="FFFFFF" w:themeColor="background1"/>
                <w:lang w:eastAsia="en-US"/>
              </w:rPr>
              <w:t>Begeleiding bij opmaak ondernemingsplan door bij A.O. erkende instantie</w:t>
            </w:r>
          </w:p>
          <w:p w14:paraId="32B0C4D9" w14:textId="77777777" w:rsidR="005E3D67" w:rsidRPr="00870757" w:rsidRDefault="005E3D67" w:rsidP="005E3D67">
            <w:pPr>
              <w:spacing w:line="276" w:lineRule="auto"/>
              <w:rPr>
                <w:color w:val="FFFFFF" w:themeColor="background1"/>
                <w:lang w:eastAsia="en-US"/>
              </w:rPr>
            </w:pPr>
            <w:r w:rsidRPr="00870757">
              <w:rPr>
                <w:b/>
                <w:bCs/>
                <w:color w:val="FFFFFF" w:themeColor="background1"/>
                <w:lang w:eastAsia="en-US"/>
              </w:rPr>
              <w:t> </w:t>
            </w:r>
          </w:p>
        </w:tc>
      </w:tr>
    </w:tbl>
    <w:p w14:paraId="3CCC47EB" w14:textId="77777777" w:rsidR="005E3D67" w:rsidRDefault="005E3D67" w:rsidP="005E3D67">
      <w:pPr>
        <w:spacing w:line="276" w:lineRule="auto"/>
      </w:pPr>
    </w:p>
    <w:p w14:paraId="03EFE9DA" w14:textId="77777777" w:rsidR="005E3D67" w:rsidRDefault="005E3D67" w:rsidP="00CC1514">
      <w:pPr>
        <w:pStyle w:val="Kop2"/>
      </w:pPr>
      <w:bookmarkStart w:id="10" w:name="_Toc420067486"/>
      <w:r>
        <w:t>Betere instrumenten tegen wanbetaling</w:t>
      </w:r>
      <w:bookmarkEnd w:id="10"/>
    </w:p>
    <w:p w14:paraId="25EAFDC1" w14:textId="77777777" w:rsidR="005E3D67" w:rsidRDefault="005E3D67" w:rsidP="005E3D67">
      <w:pPr>
        <w:spacing w:line="276" w:lineRule="auto"/>
      </w:pPr>
    </w:p>
    <w:p w14:paraId="43159960" w14:textId="77777777" w:rsidR="005E3D67" w:rsidRDefault="005E3D67" w:rsidP="005E3D67">
      <w:pPr>
        <w:spacing w:line="276" w:lineRule="auto"/>
        <w:jc w:val="both"/>
      </w:pPr>
      <w:r w:rsidRPr="00BB065F">
        <w:t>Volgens cijfers van Graydon</w:t>
      </w:r>
      <w:r>
        <w:rPr>
          <w:rStyle w:val="Voetnootmarkering"/>
        </w:rPr>
        <w:footnoteReference w:id="24"/>
      </w:r>
      <w:r w:rsidRPr="00BB065F">
        <w:t xml:space="preserve">  zijn ruim 1 op 4 faillissementen het gevolg van laattijdige betaling. Ook andere studies wijzen op het gevaar van wanbetaling voor de continuïteit van een onderneming. Zo toont een studie van </w:t>
      </w:r>
      <w:proofErr w:type="spellStart"/>
      <w:r w:rsidRPr="00BB065F">
        <w:t>Intrum</w:t>
      </w:r>
      <w:proofErr w:type="spellEnd"/>
      <w:r w:rsidRPr="00BB065F">
        <w:t xml:space="preserve"> Justitia</w:t>
      </w:r>
      <w:r>
        <w:rPr>
          <w:rStyle w:val="Voetnootmarkering"/>
        </w:rPr>
        <w:footnoteReference w:id="25"/>
      </w:r>
      <w:r w:rsidRPr="00BB065F">
        <w:t xml:space="preserve"> aan dat 1 op 3 Belgische ondernemers laattijdige betalingen als een bedreiging beschouwen voor het voortbestaan van hun onderneming. 1</w:t>
      </w:r>
      <w:r>
        <w:t xml:space="preserve"> </w:t>
      </w:r>
      <w:r w:rsidRPr="00BB065F">
        <w:t xml:space="preserve">op 4 hanteert een aanwervingsstop die mede veroorzaakt wordt door laattijdige betalingen, en 1 op 10 zegt zelfs personeel te hebben ontslaan als gevolg van wanbetaling door klanten. </w:t>
      </w:r>
    </w:p>
    <w:p w14:paraId="2EA9BD8F" w14:textId="77777777" w:rsidR="005E3D67" w:rsidRDefault="005E3D67" w:rsidP="005E3D67">
      <w:pPr>
        <w:spacing w:line="276" w:lineRule="auto"/>
      </w:pPr>
    </w:p>
    <w:p w14:paraId="41181D6D" w14:textId="77777777" w:rsidR="00903538" w:rsidRDefault="00903538">
      <w:pPr>
        <w:rPr>
          <w:b/>
        </w:rPr>
      </w:pPr>
      <w:r>
        <w:rPr>
          <w:b/>
        </w:rPr>
        <w:br w:type="page"/>
      </w:r>
    </w:p>
    <w:p w14:paraId="038A0BF9" w14:textId="4CC51DE1" w:rsidR="005E3D67" w:rsidRPr="00CE6090" w:rsidRDefault="005E3D67" w:rsidP="005E3D67">
      <w:pPr>
        <w:spacing w:line="276" w:lineRule="auto"/>
        <w:rPr>
          <w:b/>
        </w:rPr>
      </w:pPr>
      <w:r w:rsidRPr="00CE6090">
        <w:rPr>
          <w:b/>
        </w:rPr>
        <w:lastRenderedPageBreak/>
        <w:t>Figuur 10</w:t>
      </w:r>
      <w:r w:rsidR="00CC1514">
        <w:rPr>
          <w:b/>
        </w:rPr>
        <w:t>: E</w:t>
      </w:r>
      <w:r w:rsidRPr="00CE6090">
        <w:rPr>
          <w:b/>
        </w:rPr>
        <w:t xml:space="preserve">volutie betalingsachterstand volgens betaalindex Graydon Belgium </w:t>
      </w:r>
    </w:p>
    <w:p w14:paraId="61FA05A1" w14:textId="77777777" w:rsidR="005E3D67" w:rsidRPr="00C4095F" w:rsidRDefault="005E3D67" w:rsidP="005E3D67">
      <w:pPr>
        <w:spacing w:line="276" w:lineRule="auto"/>
        <w:rPr>
          <w:b/>
          <w:highlight w:val="yellow"/>
        </w:rPr>
      </w:pPr>
      <w:r>
        <w:rPr>
          <w:noProof/>
          <w:lang w:eastAsia="nl-BE"/>
        </w:rPr>
        <w:drawing>
          <wp:inline distT="0" distB="0" distL="0" distR="0" wp14:anchorId="230856F4" wp14:editId="11FC9B25">
            <wp:extent cx="5743575" cy="28575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FB6D7D7" w14:textId="77777777" w:rsidR="005E3D67" w:rsidRPr="00CC1514" w:rsidRDefault="005E3D67" w:rsidP="005E3D67">
      <w:pPr>
        <w:spacing w:line="276" w:lineRule="auto"/>
        <w:rPr>
          <w:sz w:val="18"/>
          <w:szCs w:val="18"/>
        </w:rPr>
      </w:pPr>
      <w:r w:rsidRPr="00CC1514">
        <w:rPr>
          <w:sz w:val="18"/>
          <w:szCs w:val="18"/>
          <w:u w:val="single"/>
        </w:rPr>
        <w:t>Bron:</w:t>
      </w:r>
      <w:r w:rsidRPr="00CC1514">
        <w:rPr>
          <w:sz w:val="18"/>
          <w:szCs w:val="18"/>
        </w:rPr>
        <w:t xml:space="preserve"> </w:t>
      </w:r>
      <w:hyperlink r:id="rId26" w:history="1">
        <w:r w:rsidRPr="00CC1514">
          <w:rPr>
            <w:rStyle w:val="Hyperlink"/>
            <w:sz w:val="18"/>
            <w:szCs w:val="18"/>
          </w:rPr>
          <w:t>https://graydon.be/uploads/files/20150227_BRANCHEONDERZOEK_Betaalgedrag-Q4-2014.pdf</w:t>
        </w:r>
      </w:hyperlink>
      <w:r w:rsidRPr="00CC1514">
        <w:rPr>
          <w:sz w:val="18"/>
          <w:szCs w:val="18"/>
        </w:rPr>
        <w:t xml:space="preserve"> </w:t>
      </w:r>
    </w:p>
    <w:p w14:paraId="34833197" w14:textId="77777777" w:rsidR="005E3D67" w:rsidRDefault="005E3D67" w:rsidP="005E3D67">
      <w:pPr>
        <w:spacing w:line="276" w:lineRule="auto"/>
      </w:pPr>
    </w:p>
    <w:p w14:paraId="28124992" w14:textId="77777777" w:rsidR="005E3D67" w:rsidRPr="00BB065F" w:rsidRDefault="005E3D67" w:rsidP="005E3D67">
      <w:pPr>
        <w:spacing w:line="276" w:lineRule="auto"/>
        <w:jc w:val="both"/>
      </w:pPr>
      <w:r>
        <w:t>In 2012-2013 piekte het aantal wanbetalingen. Liefst 1 op 7,5 van alle facturen werd meer dan 90 dagen te laat of helemaal niet meer betaald</w:t>
      </w:r>
      <w:r>
        <w:rPr>
          <w:rStyle w:val="Voetnootmarkering"/>
        </w:rPr>
        <w:footnoteReference w:id="26"/>
      </w:r>
      <w:r>
        <w:t xml:space="preserve">. Het mag duidelijk zijn dat deze piek mede werd veroorzaakt door de nasleep van de economische crisis. </w:t>
      </w:r>
      <w:r w:rsidRPr="00BB065F">
        <w:t>Een vroegere studie van UNIZO en Graydon bevestigde trouwens al het instinctieve aanvoelen dat de economische crisis een rechtstreekse impact heeft op het betalingsgedrag van ondernemers</w:t>
      </w:r>
      <w:r>
        <w:rPr>
          <w:rStyle w:val="Voetnootmarkering"/>
        </w:rPr>
        <w:footnoteReference w:id="27"/>
      </w:r>
      <w:r w:rsidRPr="00BB065F">
        <w:t xml:space="preserve">. Gezonde bedrijven blijven goede betalers. Het wanbetalingsniveau stijgt met het aantal economische 'knipperlichten' die een onderneming vertoont. Bedrijven die een beginnende moeilijkheid ondervinden maken sneller gebruik van wanbetalingen om hun liquiditeitspositie te versterken, terwijl bedrijven die al verder weggezonken zijn in moeilijkheden, er eerder trachten op te letten hun leveranciers toch tijdig te betalen om te vermijden dat de leveringen in het gedrang zouden komen. </w:t>
      </w:r>
    </w:p>
    <w:p w14:paraId="609D261A" w14:textId="77777777" w:rsidR="005E3D67" w:rsidRDefault="005E3D67" w:rsidP="005E3D67">
      <w:pPr>
        <w:spacing w:line="276" w:lineRule="auto"/>
        <w:jc w:val="both"/>
      </w:pPr>
    </w:p>
    <w:p w14:paraId="07CB98E7" w14:textId="77777777" w:rsidR="005E3D67" w:rsidRDefault="005E3D67" w:rsidP="005E3D67">
      <w:pPr>
        <w:spacing w:line="276" w:lineRule="auto"/>
        <w:jc w:val="both"/>
      </w:pPr>
      <w:r>
        <w:t>Maar het zou niet correct zijn probleem van wanbetalingen volledig af te schuiven op de verslechterde economische situatie. Wanbetaling bestonden al voor de crisis, en zullen ook na de crisis blijven bestaan. Het volstaat immers niet om algemene voorwaarden op te stellen waarin staat welke betalingstermijn de klant krijgt en welke sancties verbonden worden aan het overtreden van die betalingstermijn. De ondernemer moet in eerste instantie ook de mogelijkheid hebben zelf een betalingstermijn op te leggen, die berekend is op basis van zijn eigen winstmarges en kredietkosten</w:t>
      </w:r>
      <w:r>
        <w:rPr>
          <w:rStyle w:val="Voetnootmarkering"/>
        </w:rPr>
        <w:footnoteReference w:id="28"/>
      </w:r>
      <w:r>
        <w:t xml:space="preserve">. </w:t>
      </w:r>
      <w:r>
        <w:lastRenderedPageBreak/>
        <w:t xml:space="preserve">Vaak bestaat die mogelijkheid niet, en moet de ondernemer een betalingstermijn slikken die wordt opgelegd door hetzij een overheid, hetzij een grote klant, waar de ondernemer als leverancier in een asymmetrische onderhandelingspositie wordt gedwongen. Maar zelfs in de situaties waarin de leverancier wel de mogelijkheid heeft om een betalingstermijn op te leggen die is afgestemd op zijn eigen zaak, moet de ondernemer die betalingsregeling ook nog kunnen hard maken. Er zijn twee redenen waarom dit vandaag niet altijd gebeurt. In eerste instantie is een sterk debiteurenbeheer niet altijd aanwezig als onderdeel van de bedrijfsvoering. Vooral kleinere ondernemingen volgen onbetaalde facturen niet altijd even goed op. Dit is een probleem dat niet onmiddellijk via wetgeving op te lossen valt. Het vraagt vooral een mentaliteitswijziging bij de onderneming zelf.  Al is hier ook een rol weggelegd voor externe adviseurs (boekhouders, accountants, …), en kan een degelijke basiskennis bedrijfsbeheer hier natuurlijk ook bij helpen. </w:t>
      </w:r>
    </w:p>
    <w:p w14:paraId="28B58726" w14:textId="77777777" w:rsidR="005E3D67" w:rsidRPr="00BB065F" w:rsidRDefault="005E3D67" w:rsidP="005E3D67">
      <w:pPr>
        <w:spacing w:line="276" w:lineRule="auto"/>
        <w:jc w:val="both"/>
      </w:pPr>
      <w:r>
        <w:t xml:space="preserve">Daarnaast </w:t>
      </w:r>
      <w:r w:rsidRPr="00BB065F">
        <w:t xml:space="preserve">spreekt </w:t>
      </w:r>
      <w:r>
        <w:t xml:space="preserve">het </w:t>
      </w:r>
      <w:r w:rsidRPr="00BB065F">
        <w:t xml:space="preserve">voor zich dat de onderneming ook gestimuleerd moet worden om een dergelijk debiteurenbeheer uit te werken en toe te passen, en dat hij, zoals dat vandaag vaak het geval is, niet mag worden ontmoedigd door te logge invorderingsprocedures. Ondernemingen die </w:t>
      </w:r>
      <w:r>
        <w:t xml:space="preserve">de </w:t>
      </w:r>
      <w:r w:rsidRPr="00BB065F">
        <w:t xml:space="preserve">moeite nemen om een efficiënt debiteurenbeheer uit te werken, worden vandaag al te vaak ontmoedigd door de gedachte dat bij pertinente weigering van de klant om te betalen, zij eigenlijk geen efficiënt middel in handen hebben om die betaling alsnog af te dwingen. Zolang </w:t>
      </w:r>
      <w:r>
        <w:t>dit</w:t>
      </w:r>
      <w:r w:rsidRPr="00BB065F">
        <w:t xml:space="preserve"> niet mogelijk </w:t>
      </w:r>
      <w:r>
        <w:t>is</w:t>
      </w:r>
      <w:r w:rsidRPr="00BB065F">
        <w:t>, kan de ondernemer in principe niets anders doen dan dreigen ten aanzien van de klant, in de wetenschap dat hij die dreiging waarschijnlijk nooit hard zal kunnen maken Het spreekt dan ook voor zich dat in een dergelijke situatie de ondernemer niet veel voordeel zal zien in een zorgvuldig uitgewerkt debiteurenbeheer. </w:t>
      </w:r>
    </w:p>
    <w:p w14:paraId="570E7D3E" w14:textId="77777777" w:rsidR="005E3D67" w:rsidRPr="00BB065F" w:rsidRDefault="005E3D67" w:rsidP="005E3D67">
      <w:pPr>
        <w:spacing w:line="276" w:lineRule="auto"/>
        <w:jc w:val="both"/>
      </w:pPr>
    </w:p>
    <w:p w14:paraId="61E79574" w14:textId="77777777" w:rsidR="005E3D67" w:rsidRPr="00BB065F" w:rsidRDefault="005E3D67" w:rsidP="005E3D67">
      <w:pPr>
        <w:spacing w:line="276" w:lineRule="auto"/>
        <w:jc w:val="both"/>
      </w:pPr>
      <w:r w:rsidRPr="00BB065F">
        <w:t>Dit raakt dan de kern van het probleem: het invorderen van achterstallige betalingen bij de rechter duurt vandaag te lang en is te duur. Uit vroeger onderzoek van UNIZO</w:t>
      </w:r>
      <w:r>
        <w:rPr>
          <w:rStyle w:val="Voetnootmarkering"/>
        </w:rPr>
        <w:footnoteReference w:id="29"/>
      </w:r>
      <w:r w:rsidRPr="00BB065F">
        <w:t xml:space="preserve">  bleek dat 70% van de ondernemers nieuwe procedures vraagt die een efficiëntere invordering mogelijk maakt. Eenzelfde percentage wil daarbij vooral kortere maximumtermijnen zien binnen dewelke een rechter een vonnis moet geven. Deze vragen blijken niet onterecht. Hoewel de doorlooptijd bij elke rechtbank verschillend is, zijn de problemen op het vlak van de doorlooptijd van een procedure vaak buitenproportioneel. De Rechtbank van Koophandel van Brussel liet in een persbericht van 25 juni 2013 verstaan dat zelfs voor een eenvoudige zaak zoals een onbetaalde factuur, een ondernemer gemiddeld 16 tot 24 maanden moet wachten op een beslissing. </w:t>
      </w:r>
    </w:p>
    <w:p w14:paraId="0C5D6C7E" w14:textId="77777777" w:rsidR="005E3D67" w:rsidRDefault="005E3D67" w:rsidP="005E3D67">
      <w:pPr>
        <w:spacing w:line="276" w:lineRule="auto"/>
      </w:pPr>
    </w:p>
    <w:p w14:paraId="7717E015" w14:textId="77777777" w:rsidR="005E3D67" w:rsidRPr="004B3030" w:rsidRDefault="005E3D67" w:rsidP="005E3D67">
      <w:pPr>
        <w:spacing w:line="276" w:lineRule="auto"/>
        <w:jc w:val="both"/>
      </w:pPr>
      <w:r w:rsidRPr="004B3030">
        <w:t xml:space="preserve">De oplossing voor de problematiek van wanbetalingen is een complex verhaal. Toch is het voor UNIZO duidelijk dat een combinatie van twee maatregelen zeker in het pakket moeten worden opgenomen. Het gaat </w:t>
      </w:r>
      <w:r>
        <w:t>meer bepaald</w:t>
      </w:r>
      <w:r w:rsidRPr="004B3030">
        <w:t xml:space="preserve"> om het voorzien van dwingende maximum-betalingstermijnen in combinatie met een efficiënt middel om een wanbetaler tot betaling te dwingen. </w:t>
      </w:r>
      <w:r>
        <w:t xml:space="preserve">Ook de federale regering deelt die visie, en voorziet op beide vlakken maatregelen in het Federale Regeerakkoord, door te stellen dat </w:t>
      </w:r>
      <w:r>
        <w:lastRenderedPageBreak/>
        <w:t>ze enerzijds de wetgeving op de betalingstermijnen zal aanscherpen, en anderzijds de procedure voor de summiere rechtspleging om betaling te bevelen zal hervormen</w:t>
      </w:r>
      <w:r>
        <w:rPr>
          <w:rStyle w:val="Voetnootmarkering"/>
        </w:rPr>
        <w:footnoteReference w:id="30"/>
      </w:r>
      <w:r>
        <w:t xml:space="preserve">. </w:t>
      </w:r>
    </w:p>
    <w:p w14:paraId="69FC7C50" w14:textId="77777777" w:rsidR="005E3D67" w:rsidRDefault="005E3D67" w:rsidP="00CC1514">
      <w:pPr>
        <w:pStyle w:val="Lijstalinea"/>
        <w:numPr>
          <w:ilvl w:val="0"/>
          <w:numId w:val="26"/>
        </w:numPr>
        <w:spacing w:after="200" w:line="276" w:lineRule="auto"/>
        <w:jc w:val="both"/>
      </w:pPr>
      <w:r w:rsidRPr="003E04EA">
        <w:t xml:space="preserve">In eerste instantie </w:t>
      </w:r>
      <w:r>
        <w:t>moet conform het Federale Regeerakkoord de wetgeving op de betalingstermijnen</w:t>
      </w:r>
      <w:r w:rsidRPr="00870757">
        <w:rPr>
          <w:rStyle w:val="Voetnootmarkering"/>
        </w:rPr>
        <w:footnoteReference w:id="31"/>
      </w:r>
      <w:r>
        <w:t xml:space="preserve"> verder aangescherpt worden</w:t>
      </w:r>
      <w:r w:rsidRPr="00D85A7B">
        <w:t>.</w:t>
      </w:r>
      <w:r>
        <w:t xml:space="preserve"> Hoewel het regeerakkoord niet zegt hoe die aanscherping er juist moet uitzien, moet we wetgeving volgens UNIZO uitgaan van de volgende principes</w:t>
      </w:r>
      <w:r w:rsidRPr="003E04EA">
        <w:t xml:space="preserve">: </w:t>
      </w:r>
    </w:p>
    <w:p w14:paraId="1639FE7A" w14:textId="77777777" w:rsidR="005E3D67" w:rsidRPr="003E04EA" w:rsidRDefault="005E3D67" w:rsidP="005E3D67">
      <w:pPr>
        <w:pStyle w:val="Lijstalinea"/>
        <w:spacing w:line="276" w:lineRule="auto"/>
        <w:jc w:val="both"/>
      </w:pPr>
    </w:p>
    <w:p w14:paraId="49E459FF" w14:textId="77777777" w:rsidR="005E3D67" w:rsidRPr="004B3030" w:rsidRDefault="005E3D67" w:rsidP="003F035E">
      <w:pPr>
        <w:pStyle w:val="Lijstalinea"/>
        <w:numPr>
          <w:ilvl w:val="0"/>
          <w:numId w:val="2"/>
        </w:numPr>
        <w:spacing w:after="200" w:line="276" w:lineRule="auto"/>
        <w:jc w:val="both"/>
      </w:pPr>
      <w:r w:rsidRPr="004B3030">
        <w:t>Bepaalt de wet of de overeenkomst een termijn om een inge</w:t>
      </w:r>
      <w:r>
        <w:t>diende factuur te controleren (</w:t>
      </w:r>
      <w:r w:rsidRPr="004B3030">
        <w:t>de ‘ verificatietermijn’), dan mag die nooit langer zijn dan 30 kalenderdagen</w:t>
      </w:r>
      <w:r>
        <w:t xml:space="preserve"> ( te rekenen vanaf de factuurdatum, of vanaf de levering indien die plaats vindt dan de factuurdatum)</w:t>
      </w:r>
      <w:r w:rsidRPr="004B3030">
        <w:t xml:space="preserve">. </w:t>
      </w:r>
    </w:p>
    <w:p w14:paraId="585D7702" w14:textId="77777777" w:rsidR="005E3D67" w:rsidRPr="004B3030" w:rsidRDefault="005E3D67" w:rsidP="003F035E">
      <w:pPr>
        <w:pStyle w:val="Lijstalinea"/>
        <w:numPr>
          <w:ilvl w:val="0"/>
          <w:numId w:val="2"/>
        </w:numPr>
        <w:spacing w:after="200" w:line="276" w:lineRule="auto"/>
        <w:jc w:val="both"/>
      </w:pPr>
      <w:r w:rsidRPr="004B3030">
        <w:t xml:space="preserve">Werd er contractueel geen betalingstermijn afgesproken, dan geldt een betalingstermijn van 30 kalenderdagen, te rekenen vanaf de factuurdatum, vanaf de levering ( indien die later plaatsvindt dan de facturatiedatum) of vanaf de verificatie ( indien de wet of de overeenkomst in een verificatieprocedure voorziet). </w:t>
      </w:r>
    </w:p>
    <w:p w14:paraId="14AB6CBC" w14:textId="77777777" w:rsidR="005E3D67" w:rsidRPr="004B3030" w:rsidRDefault="005E3D67" w:rsidP="003F035E">
      <w:pPr>
        <w:pStyle w:val="Lijstalinea"/>
        <w:numPr>
          <w:ilvl w:val="0"/>
          <w:numId w:val="2"/>
        </w:numPr>
        <w:spacing w:after="200" w:line="276" w:lineRule="auto"/>
        <w:jc w:val="both"/>
      </w:pPr>
      <w:r w:rsidRPr="004B3030">
        <w:t xml:space="preserve">Partijen kunnen een kortere of langere termijn afspreken, maar de afgesproken termijn mag nooit langer zijn dan 60 kalenderdagen. </w:t>
      </w:r>
    </w:p>
    <w:p w14:paraId="0F771615" w14:textId="77777777" w:rsidR="005E3D67" w:rsidRPr="004B3030" w:rsidRDefault="005E3D67" w:rsidP="003F035E">
      <w:pPr>
        <w:pStyle w:val="Lijstalinea"/>
        <w:numPr>
          <w:ilvl w:val="0"/>
          <w:numId w:val="2"/>
        </w:numPr>
        <w:spacing w:after="200" w:line="276" w:lineRule="auto"/>
        <w:jc w:val="both"/>
      </w:pPr>
      <w:r>
        <w:t>Indien</w:t>
      </w:r>
      <w:r w:rsidRPr="004B3030">
        <w:t xml:space="preserve"> partijen inderdaad een langere betalingstermijn ( dan 30 kalenderdagen) afspreken én een verificatietermijn, dan mag de cumulatie van de beide termijnen nooit méér bedragen dan 60 kalenderdagen. </w:t>
      </w:r>
    </w:p>
    <w:p w14:paraId="6696D66E" w14:textId="77777777" w:rsidR="005E3D67" w:rsidRPr="004B3030" w:rsidRDefault="005E3D67" w:rsidP="005E3D67">
      <w:pPr>
        <w:spacing w:line="276" w:lineRule="auto"/>
        <w:ind w:left="708"/>
        <w:jc w:val="both"/>
      </w:pPr>
      <w:r w:rsidRPr="004B3030">
        <w:t xml:space="preserve">Op die manier kan er dus tussen het moment van factureren ( of levering ) en het moment van betaling nooit méér dan 60 kalenderdagen zitten. </w:t>
      </w:r>
    </w:p>
    <w:p w14:paraId="43AD19A5" w14:textId="77777777" w:rsidR="005E3D67" w:rsidRDefault="005E3D67" w:rsidP="005E3D67">
      <w:pPr>
        <w:spacing w:line="276" w:lineRule="auto"/>
        <w:jc w:val="both"/>
      </w:pPr>
    </w:p>
    <w:p w14:paraId="62BDA70E" w14:textId="77777777" w:rsidR="005E3D67" w:rsidRPr="00870757" w:rsidRDefault="005E3D67" w:rsidP="003F035E">
      <w:pPr>
        <w:pStyle w:val="Lijstalinea"/>
        <w:numPr>
          <w:ilvl w:val="0"/>
          <w:numId w:val="5"/>
        </w:numPr>
        <w:spacing w:after="200" w:line="276" w:lineRule="auto"/>
        <w:jc w:val="both"/>
      </w:pPr>
      <w:r w:rsidRPr="003E04EA">
        <w:t xml:space="preserve">Een dwingende betalingsregeling is echter slechts één aspect van een betalingsbeleid. Daarnaast moet de ondernemer ook op een efficiënte manier overtredingen kunnen tegengaan door betaling af te dwingen als de schuldenaar niet vrijwillig tot betaling overgaat. </w:t>
      </w:r>
    </w:p>
    <w:p w14:paraId="20BEB54E" w14:textId="77777777" w:rsidR="005E3D67" w:rsidRPr="00870757" w:rsidRDefault="005E3D67" w:rsidP="005E3D67">
      <w:pPr>
        <w:pStyle w:val="Lijstalinea"/>
        <w:spacing w:line="276" w:lineRule="auto"/>
        <w:jc w:val="both"/>
      </w:pPr>
      <w:r w:rsidRPr="00793236">
        <w:t xml:space="preserve">De federale regering heeft op 8 mei 2015 in overeenstemming met het Federaal Regeerakkoord een ontwerp van </w:t>
      </w:r>
      <w:r w:rsidRPr="00870757">
        <w:rPr>
          <w:b/>
        </w:rPr>
        <w:t>‘betalingsbevel’</w:t>
      </w:r>
      <w:r w:rsidRPr="00793236">
        <w:t xml:space="preserve"> goedgekeurd</w:t>
      </w:r>
      <w:r>
        <w:rPr>
          <w:rStyle w:val="Voetnootmarkering"/>
        </w:rPr>
        <w:footnoteReference w:id="32"/>
      </w:r>
      <w:r w:rsidRPr="00793236">
        <w:t xml:space="preserve">. Dit is een eerste stap in de goede richting, </w:t>
      </w:r>
      <w:r>
        <w:t xml:space="preserve">maar </w:t>
      </w:r>
      <w:r w:rsidRPr="00793236">
        <w:t xml:space="preserve">de inhoudelijke uitwerking van het wetsontwerp </w:t>
      </w:r>
      <w:r>
        <w:t xml:space="preserve">laat </w:t>
      </w:r>
      <w:r w:rsidRPr="00793236">
        <w:t>nog te wensen over</w:t>
      </w:r>
      <w:r>
        <w:t xml:space="preserve">, en heeft dan ook bijsturing nodig: </w:t>
      </w:r>
    </w:p>
    <w:p w14:paraId="4F3E366B" w14:textId="77777777" w:rsidR="005E3D67" w:rsidRPr="00870757" w:rsidRDefault="005E3D67" w:rsidP="00CC1514">
      <w:pPr>
        <w:pStyle w:val="Lijstalinea"/>
        <w:numPr>
          <w:ilvl w:val="1"/>
          <w:numId w:val="27"/>
        </w:numPr>
        <w:spacing w:after="200" w:line="276" w:lineRule="auto"/>
        <w:jc w:val="both"/>
      </w:pPr>
      <w:r>
        <w:t xml:space="preserve">De schuldeiser moet de procedure zelf kunnen opstarten. De tussenkomst van een advocaat moet vrijblijvend worden. </w:t>
      </w:r>
    </w:p>
    <w:p w14:paraId="20BA92D8" w14:textId="77777777" w:rsidR="005E3D67" w:rsidRPr="00870757" w:rsidRDefault="005E3D67" w:rsidP="00CC1514">
      <w:pPr>
        <w:pStyle w:val="Lijstalinea"/>
        <w:numPr>
          <w:ilvl w:val="1"/>
          <w:numId w:val="27"/>
        </w:numPr>
        <w:spacing w:after="200" w:line="276" w:lineRule="auto"/>
        <w:jc w:val="both"/>
      </w:pPr>
      <w:r>
        <w:t xml:space="preserve">Buiten de kosten voor de gerechtsdeurwaarder, kan de schuldeiser maximaal 10% bijkomende kosten recupereren via de procedure ( advocatenkosten, intresten en schadebeding). UNIZO pleit ervoor dat minstens de contractueel voorziene intrest en schadebeding zou kunnen worden ingevorderd, aangezien het nog steeds gaat om onbetwiste schuldvorderingen. </w:t>
      </w:r>
    </w:p>
    <w:p w14:paraId="544066EC" w14:textId="77777777" w:rsidR="00903538" w:rsidRDefault="00903538">
      <w:r>
        <w:br w:type="page"/>
      </w:r>
    </w:p>
    <w:p w14:paraId="30A0387E" w14:textId="552DAC86" w:rsidR="005E3D67" w:rsidRPr="00870757" w:rsidRDefault="005E3D67" w:rsidP="00CC1514">
      <w:pPr>
        <w:pStyle w:val="Lijstalinea"/>
        <w:numPr>
          <w:ilvl w:val="1"/>
          <w:numId w:val="28"/>
        </w:numPr>
        <w:spacing w:after="200" w:line="276" w:lineRule="auto"/>
        <w:jc w:val="both"/>
      </w:pPr>
      <w:r>
        <w:lastRenderedPageBreak/>
        <w:t xml:space="preserve">De procedure moet uitgebreid worden tot consumenten overheden. Nogmaals, het gaat om onbetwiste schuldvorderingen. Betwist de consument de factuur, dan houdt de procedure op en moet de schuldeiser op een andere manier invorderen. Bovendien voorziet de procedure de mogelijkheid voor de gerechtsdeurwaarder om betalingsfaciliteiten te bemiddelen. </w:t>
      </w:r>
    </w:p>
    <w:p w14:paraId="0DA41351" w14:textId="77777777" w:rsidR="005E3D67" w:rsidRDefault="005E3D67" w:rsidP="005E3D67">
      <w:pPr>
        <w:spacing w:line="276" w:lineRule="auto"/>
        <w:jc w:val="both"/>
      </w:pPr>
    </w:p>
    <w:p w14:paraId="6A85C039" w14:textId="77777777" w:rsidR="005E3D67" w:rsidRPr="00336CCF" w:rsidRDefault="00A51F0B" w:rsidP="006B3524">
      <w:pPr>
        <w:pStyle w:val="Kop2"/>
      </w:pPr>
      <w:bookmarkStart w:id="11" w:name="_Toc420067487"/>
      <w:r>
        <w:t>E</w:t>
      </w:r>
      <w:r w:rsidR="005E3D67" w:rsidRPr="00336CCF">
        <w:t>fficiënter</w:t>
      </w:r>
      <w:r w:rsidR="005E3D67">
        <w:t>e en proactief gerichte</w:t>
      </w:r>
      <w:r w:rsidR="005E3D67" w:rsidRPr="00336CCF">
        <w:t xml:space="preserve"> preventie</w:t>
      </w:r>
      <w:r w:rsidR="005E3D67">
        <w:t>mechanismen</w:t>
      </w:r>
      <w:bookmarkEnd w:id="11"/>
    </w:p>
    <w:p w14:paraId="282C3495" w14:textId="77777777" w:rsidR="005E3D67" w:rsidRDefault="005E3D67" w:rsidP="005E3D67">
      <w:pPr>
        <w:spacing w:line="276" w:lineRule="auto"/>
      </w:pPr>
    </w:p>
    <w:p w14:paraId="42EA04DB" w14:textId="77777777" w:rsidR="005E3D67" w:rsidRDefault="005E3D67" w:rsidP="005E3D67">
      <w:pPr>
        <w:spacing w:line="276" w:lineRule="auto"/>
        <w:jc w:val="both"/>
      </w:pPr>
      <w:r>
        <w:t>Het verbeteren van de startpositie van ondernemingen, zelfs in combinatie met een eenvoudiger manier om wanbetalingen te innen, is niet noodzakelijk een garantie dat de onderneming niet in moeilijkheden kan komen. Denk maar aan de impact van de recente economische crisis. Maar ook verschillende andere factoren, zowel intern als extern, kunnen een continuïteitsbedreigende factor vormen. Denk maar aan een familieruzie of het faillissement van een cruciale leverancier. In zo’n geval is het zaak om op de jui</w:t>
      </w:r>
      <w:r w:rsidR="006B3524">
        <w:t>ste manier te kunnen ingrijpen.</w:t>
      </w:r>
    </w:p>
    <w:p w14:paraId="26C91F66" w14:textId="77777777" w:rsidR="006B3524" w:rsidRDefault="006B3524" w:rsidP="005E3D67">
      <w:pPr>
        <w:spacing w:line="276" w:lineRule="auto"/>
        <w:jc w:val="both"/>
      </w:pPr>
    </w:p>
    <w:p w14:paraId="0CC65DBB" w14:textId="77777777" w:rsidR="005E3D67" w:rsidRPr="00C05783" w:rsidRDefault="005E3D67" w:rsidP="006B3524">
      <w:pPr>
        <w:pStyle w:val="Kop3"/>
      </w:pPr>
      <w:bookmarkStart w:id="12" w:name="_Toc420067488"/>
      <w:r w:rsidRPr="00C05783">
        <w:t>Meer aandacht voor actieve preventie</w:t>
      </w:r>
      <w:bookmarkEnd w:id="12"/>
    </w:p>
    <w:p w14:paraId="310681F6" w14:textId="77777777" w:rsidR="005E3D67" w:rsidRDefault="005E3D67" w:rsidP="005E3D67">
      <w:pPr>
        <w:spacing w:line="276" w:lineRule="auto"/>
      </w:pPr>
    </w:p>
    <w:p w14:paraId="61B48897" w14:textId="77777777" w:rsidR="005E3D67" w:rsidRPr="003E04EA" w:rsidRDefault="005E3D67" w:rsidP="005E3D67">
      <w:pPr>
        <w:spacing w:line="276" w:lineRule="auto"/>
        <w:jc w:val="both"/>
        <w:rPr>
          <w:lang w:val="en-US"/>
        </w:rPr>
      </w:pPr>
      <w:r>
        <w:t>Uit onderzoek van UCM</w:t>
      </w:r>
      <w:r>
        <w:rPr>
          <w:rStyle w:val="Voetnootmarkering"/>
        </w:rPr>
        <w:footnoteReference w:id="33"/>
      </w:r>
      <w:r>
        <w:t xml:space="preserve"> blijkt dat de helft van de bedrijfsleiders in moeilijkheden, in eerste instantie beroep doen op tijdelijke maatregelen om uit de moeilijkheden te komen. Het gaat daarbij hoofdzakelijk over het zoeken naar nieuwe financiering, dan wel het uitstellen van bestaande schulden. Opvallend is het lage cijfer van bedrijfsleiders die zegt beroep te doen op consultants in geval van moeilijkheden. Op zich is dit een logische reflex van bedrijfsleiders. Als de onderneming in de problemen komt, is het logisch dat men in eerste instantie op zoek gaat naar manieren om op eigen houtje het hoofd boven water te houden. Op korte termijn dus. Maar ondernemingen die in de problemen komen, kunnen dit, zoals we hierboven zagen, zelden wijten aan één specifieke oorzaak. Meestal vraagt dit een grondigere analyse van de werking van de onderneming, wat dus ook een doorlichting vraag van externe partijen. </w:t>
      </w:r>
      <w:r w:rsidRPr="003E04EA">
        <w:rPr>
          <w:lang w:val="en-US"/>
        </w:rPr>
        <w:t xml:space="preserve">Dit </w:t>
      </w:r>
      <w:proofErr w:type="spellStart"/>
      <w:r w:rsidRPr="003E04EA">
        <w:rPr>
          <w:lang w:val="en-US"/>
        </w:rPr>
        <w:t>blijkt</w:t>
      </w:r>
      <w:proofErr w:type="spellEnd"/>
      <w:r w:rsidRPr="003E04EA">
        <w:rPr>
          <w:lang w:val="en-US"/>
        </w:rPr>
        <w:t xml:space="preserve"> </w:t>
      </w:r>
      <w:proofErr w:type="spellStart"/>
      <w:r w:rsidRPr="003E04EA">
        <w:rPr>
          <w:lang w:val="en-US"/>
        </w:rPr>
        <w:t>bovendien</w:t>
      </w:r>
      <w:proofErr w:type="spellEnd"/>
      <w:r w:rsidRPr="003E04EA">
        <w:rPr>
          <w:lang w:val="en-US"/>
        </w:rPr>
        <w:t xml:space="preserve"> </w:t>
      </w:r>
      <w:proofErr w:type="spellStart"/>
      <w:r w:rsidRPr="003E04EA">
        <w:rPr>
          <w:lang w:val="en-US"/>
        </w:rPr>
        <w:t>geen</w:t>
      </w:r>
      <w:proofErr w:type="spellEnd"/>
      <w:r w:rsidRPr="003E04EA">
        <w:rPr>
          <w:lang w:val="en-US"/>
        </w:rPr>
        <w:t xml:space="preserve"> </w:t>
      </w:r>
      <w:proofErr w:type="spellStart"/>
      <w:r w:rsidRPr="003E04EA">
        <w:rPr>
          <w:lang w:val="en-US"/>
        </w:rPr>
        <w:t>puur</w:t>
      </w:r>
      <w:proofErr w:type="spellEnd"/>
      <w:r w:rsidRPr="003E04EA">
        <w:rPr>
          <w:lang w:val="en-US"/>
        </w:rPr>
        <w:t xml:space="preserve"> </w:t>
      </w:r>
      <w:proofErr w:type="spellStart"/>
      <w:r w:rsidRPr="003E04EA">
        <w:rPr>
          <w:lang w:val="en-US"/>
        </w:rPr>
        <w:t>Belgisch</w:t>
      </w:r>
      <w:proofErr w:type="spellEnd"/>
      <w:r w:rsidRPr="003E04EA">
        <w:rPr>
          <w:lang w:val="en-US"/>
        </w:rPr>
        <w:t xml:space="preserve"> </w:t>
      </w:r>
      <w:proofErr w:type="spellStart"/>
      <w:r w:rsidRPr="003E04EA">
        <w:rPr>
          <w:lang w:val="en-US"/>
        </w:rPr>
        <w:t>fenomeen</w:t>
      </w:r>
      <w:proofErr w:type="spellEnd"/>
      <w:r w:rsidRPr="003E04EA">
        <w:rPr>
          <w:lang w:val="en-US"/>
        </w:rPr>
        <w:t xml:space="preserve">: </w:t>
      </w:r>
      <w:proofErr w:type="spellStart"/>
      <w:r w:rsidRPr="003E04EA">
        <w:rPr>
          <w:lang w:val="en-US"/>
        </w:rPr>
        <w:t>ook</w:t>
      </w:r>
      <w:proofErr w:type="spellEnd"/>
      <w:r w:rsidRPr="003E04EA">
        <w:rPr>
          <w:lang w:val="en-US"/>
        </w:rPr>
        <w:t xml:space="preserve"> op </w:t>
      </w:r>
      <w:proofErr w:type="spellStart"/>
      <w:r w:rsidRPr="003E04EA">
        <w:rPr>
          <w:lang w:val="en-US"/>
        </w:rPr>
        <w:t>Europees</w:t>
      </w:r>
      <w:proofErr w:type="spellEnd"/>
      <w:r w:rsidRPr="003E04EA">
        <w:rPr>
          <w:lang w:val="en-US"/>
        </w:rPr>
        <w:t xml:space="preserve"> </w:t>
      </w:r>
      <w:proofErr w:type="spellStart"/>
      <w:r w:rsidRPr="003E04EA">
        <w:rPr>
          <w:lang w:val="en-US"/>
        </w:rPr>
        <w:t>vlak</w:t>
      </w:r>
      <w:proofErr w:type="spellEnd"/>
      <w:r w:rsidRPr="003E04EA">
        <w:rPr>
          <w:lang w:val="en-US"/>
        </w:rPr>
        <w:t xml:space="preserve"> </w:t>
      </w:r>
      <w:proofErr w:type="spellStart"/>
      <w:r w:rsidRPr="003E04EA">
        <w:rPr>
          <w:lang w:val="en-US"/>
        </w:rPr>
        <w:t>kwam</w:t>
      </w:r>
      <w:proofErr w:type="spellEnd"/>
      <w:r w:rsidRPr="003E04EA">
        <w:rPr>
          <w:lang w:val="en-US"/>
        </w:rPr>
        <w:t xml:space="preserve"> de </w:t>
      </w:r>
      <w:proofErr w:type="spellStart"/>
      <w:r w:rsidRPr="003E04EA">
        <w:rPr>
          <w:lang w:val="en-US"/>
        </w:rPr>
        <w:t>Commissie</w:t>
      </w:r>
      <w:proofErr w:type="spellEnd"/>
      <w:r w:rsidRPr="003E04EA">
        <w:rPr>
          <w:lang w:val="en-US"/>
        </w:rPr>
        <w:t xml:space="preserve"> </w:t>
      </w:r>
      <w:r>
        <w:rPr>
          <w:lang w:val="en-US"/>
        </w:rPr>
        <w:t xml:space="preserve">reeds </w:t>
      </w:r>
      <w:r w:rsidRPr="003E04EA">
        <w:rPr>
          <w:lang w:val="en-US"/>
        </w:rPr>
        <w:t xml:space="preserve">tot </w:t>
      </w:r>
      <w:proofErr w:type="spellStart"/>
      <w:r w:rsidRPr="003E04EA">
        <w:rPr>
          <w:lang w:val="en-US"/>
        </w:rPr>
        <w:t>dezelfde</w:t>
      </w:r>
      <w:proofErr w:type="spellEnd"/>
      <w:r w:rsidRPr="003E04EA">
        <w:rPr>
          <w:lang w:val="en-US"/>
        </w:rPr>
        <w:t xml:space="preserve"> </w:t>
      </w:r>
      <w:proofErr w:type="spellStart"/>
      <w:r w:rsidRPr="003E04EA">
        <w:rPr>
          <w:lang w:val="en-US"/>
        </w:rPr>
        <w:t>bedenking</w:t>
      </w:r>
      <w:proofErr w:type="spellEnd"/>
      <w:r w:rsidRPr="003E04EA">
        <w:rPr>
          <w:lang w:val="en-US"/>
        </w:rPr>
        <w:t xml:space="preserve">: “Entrepreneurs are intrinsically </w:t>
      </w:r>
      <w:proofErr w:type="spellStart"/>
      <w:r w:rsidRPr="003E04EA">
        <w:rPr>
          <w:lang w:val="en-US"/>
        </w:rPr>
        <w:t>characterised</w:t>
      </w:r>
      <w:proofErr w:type="spellEnd"/>
      <w:r w:rsidRPr="003E04EA">
        <w:rPr>
          <w:lang w:val="en-US"/>
        </w:rPr>
        <w:t xml:space="preserve"> by </w:t>
      </w:r>
      <w:proofErr w:type="spellStart"/>
      <w:r w:rsidRPr="003E04EA">
        <w:rPr>
          <w:lang w:val="en-US"/>
        </w:rPr>
        <w:t>self assurance</w:t>
      </w:r>
      <w:proofErr w:type="spellEnd"/>
      <w:r w:rsidRPr="003E04EA">
        <w:rPr>
          <w:lang w:val="en-US"/>
        </w:rPr>
        <w:t xml:space="preserve"> and </w:t>
      </w:r>
      <w:proofErr w:type="spellStart"/>
      <w:r w:rsidRPr="003E04EA">
        <w:rPr>
          <w:lang w:val="en-US"/>
        </w:rPr>
        <w:t>self reliance</w:t>
      </w:r>
      <w:proofErr w:type="spellEnd"/>
      <w:r w:rsidRPr="003E04EA">
        <w:rPr>
          <w:lang w:val="en-US"/>
        </w:rPr>
        <w:t xml:space="preserve"> which makes them regard financial difficulties as something that can always be overcome without external involvement.</w:t>
      </w:r>
      <w:r w:rsidRPr="00F93840">
        <w:rPr>
          <w:sz w:val="23"/>
          <w:szCs w:val="23"/>
          <w:lang w:val="en-US"/>
        </w:rPr>
        <w:t>”</w:t>
      </w:r>
      <w:r>
        <w:rPr>
          <w:rStyle w:val="Voetnootmarkering"/>
          <w:sz w:val="23"/>
          <w:szCs w:val="23"/>
        </w:rPr>
        <w:footnoteReference w:id="34"/>
      </w:r>
      <w:r w:rsidRPr="003E04EA">
        <w:rPr>
          <w:sz w:val="23"/>
          <w:szCs w:val="23"/>
          <w:lang w:val="en-US"/>
        </w:rPr>
        <w:t xml:space="preserve"> </w:t>
      </w:r>
    </w:p>
    <w:p w14:paraId="65E8FAF8" w14:textId="77777777" w:rsidR="005E3D67" w:rsidRPr="003E04EA" w:rsidRDefault="005E3D67" w:rsidP="005E3D67">
      <w:pPr>
        <w:spacing w:line="276" w:lineRule="auto"/>
        <w:rPr>
          <w:b/>
          <w:lang w:val="en-US"/>
        </w:rPr>
      </w:pPr>
    </w:p>
    <w:p w14:paraId="76F7F934" w14:textId="77777777" w:rsidR="005E3D67" w:rsidRPr="006C7064" w:rsidRDefault="005E3D67" w:rsidP="005E3D67">
      <w:pPr>
        <w:spacing w:line="276" w:lineRule="auto"/>
        <w:rPr>
          <w:b/>
        </w:rPr>
      </w:pPr>
      <w:r>
        <w:rPr>
          <w:b/>
        </w:rPr>
        <w:t xml:space="preserve">Figuur </w:t>
      </w:r>
      <w:r w:rsidRPr="006C7064">
        <w:rPr>
          <w:b/>
        </w:rPr>
        <w:t xml:space="preserve">11: Eerste stappen van ondernemers bij moeilijkheden </w:t>
      </w:r>
    </w:p>
    <w:p w14:paraId="22203AC6" w14:textId="77777777" w:rsidR="005E3D67" w:rsidRDefault="005E3D67" w:rsidP="005E3D67">
      <w:pPr>
        <w:spacing w:line="276" w:lineRule="auto"/>
      </w:pPr>
      <w:r>
        <w:rPr>
          <w:noProof/>
          <w:lang w:eastAsia="nl-BE"/>
        </w:rPr>
        <w:drawing>
          <wp:inline distT="0" distB="0" distL="0" distR="0" wp14:anchorId="22D89F61" wp14:editId="6B6703E8">
            <wp:extent cx="5705475" cy="285750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97B9393" w14:textId="77777777" w:rsidR="005E3D67" w:rsidRPr="00065303" w:rsidRDefault="005E3D67" w:rsidP="005E3D67">
      <w:pPr>
        <w:spacing w:line="276" w:lineRule="auto"/>
        <w:rPr>
          <w:sz w:val="18"/>
          <w:szCs w:val="18"/>
          <w:lang w:val="en-US"/>
        </w:rPr>
      </w:pPr>
      <w:proofErr w:type="spellStart"/>
      <w:r w:rsidRPr="005C72C9">
        <w:rPr>
          <w:sz w:val="18"/>
          <w:szCs w:val="18"/>
          <w:u w:val="single"/>
          <w:lang w:val="en-US"/>
        </w:rPr>
        <w:t>Bron</w:t>
      </w:r>
      <w:proofErr w:type="spellEnd"/>
      <w:r w:rsidRPr="005C72C9">
        <w:rPr>
          <w:sz w:val="18"/>
          <w:szCs w:val="18"/>
          <w:u w:val="single"/>
          <w:lang w:val="en-US"/>
        </w:rPr>
        <w:t>:</w:t>
      </w:r>
      <w:r w:rsidRPr="00065303">
        <w:rPr>
          <w:sz w:val="18"/>
          <w:szCs w:val="18"/>
          <w:lang w:val="en-US"/>
        </w:rPr>
        <w:t xml:space="preserve"> </w:t>
      </w:r>
      <w:r w:rsidRPr="00065303">
        <w:rPr>
          <w:sz w:val="18"/>
          <w:szCs w:val="18"/>
          <w:lang w:val="fr-FR"/>
        </w:rPr>
        <w:t>UCM National – service d’études: “Prévenir les faillites et la seconde chance auprès des entrepreneurs francophones” (février 2015)</w:t>
      </w:r>
    </w:p>
    <w:p w14:paraId="24D9397C" w14:textId="77777777" w:rsidR="005E3D67" w:rsidRPr="0070204D" w:rsidRDefault="005E3D67" w:rsidP="005E3D67">
      <w:pPr>
        <w:spacing w:line="276" w:lineRule="auto"/>
        <w:rPr>
          <w:lang w:val="en-US"/>
        </w:rPr>
      </w:pPr>
    </w:p>
    <w:p w14:paraId="3C7EFDAC" w14:textId="77777777" w:rsidR="005E3D67" w:rsidRDefault="005E3D67" w:rsidP="005E3D67">
      <w:pPr>
        <w:spacing w:line="276" w:lineRule="auto"/>
        <w:jc w:val="both"/>
      </w:pPr>
      <w:r>
        <w:t>Dit sluit aan bij de vaststelling die al verschillende jaren wordt opgeworpen, namelijk dat de Wet op de Continuïteit van Ondernemingen ( WCO), die bedoeld is om ondernemingen in moeilijkheden af te wenden van het faillissement, voornamelijk faalt omdat ondernemers er te laat beroep op doen</w:t>
      </w:r>
      <w:r>
        <w:rPr>
          <w:rStyle w:val="Voetnootmarkering"/>
        </w:rPr>
        <w:footnoteReference w:id="35"/>
      </w:r>
      <w:r>
        <w:t xml:space="preserve">. Nu wordt de WCO nog te vaak gezien als een instant-oplossing: ondernemers in moeilijkheden willen nog te vaak zelf uit de problemen geraken, slagen daar dan meestal niet goed in, en doen dan beroep op de WCO, wanneer hun problemen zodanig opgestapeld zijn dat ze er zelf niet meer uit geraken. Wanneer ze bij de rechter komen aankloppen om een WCO-procedure op te starten, staat het water hen meestal al zodanig aan de lippen, dat het bijna onmogelijk is het voortbestaan van de onderneming op lange termijn te kunnen verzekeren. </w:t>
      </w:r>
    </w:p>
    <w:p w14:paraId="6ED68F17" w14:textId="77777777" w:rsidR="005E3D67" w:rsidRDefault="005E3D67" w:rsidP="005E3D67">
      <w:pPr>
        <w:spacing w:line="276" w:lineRule="auto"/>
      </w:pPr>
    </w:p>
    <w:p w14:paraId="383C5CDE" w14:textId="77777777" w:rsidR="005E3D67" w:rsidRDefault="005E3D67" w:rsidP="005E3D67">
      <w:pPr>
        <w:spacing w:line="276" w:lineRule="auto"/>
        <w:jc w:val="both"/>
      </w:pPr>
      <w:r>
        <w:t xml:space="preserve">De vraag is dan of de oplossing er in ligt om ondernemers sneller naar de WCO af te leiden? Volgens UNIZO is dat niet het juiste antwoord op het probleem. Ondernemers moeten zo veel als mogelijk weggehouden worden van de WCO. Het doel moet er in bestaan ondernemers in moeilijkheden vroeg op te sporen en via de juiste begeleiding weg te leiden van hun moeilijkheden. De WCO kan in deze aanpak echter wel een plaats hebben, maar dan als deel van een langer traject, waarbij ondernemers vroeg worden opgespoord, en op een professionele manier worden begeleid. </w:t>
      </w:r>
    </w:p>
    <w:p w14:paraId="7EC37FB2" w14:textId="77777777" w:rsidR="005E3D67" w:rsidRDefault="005E3D67" w:rsidP="005E3D67">
      <w:pPr>
        <w:spacing w:line="276" w:lineRule="auto"/>
        <w:jc w:val="both"/>
      </w:pPr>
    </w:p>
    <w:p w14:paraId="2D06C1B5" w14:textId="77777777" w:rsidR="005E3D67" w:rsidRDefault="005E3D67" w:rsidP="005E3D67">
      <w:pPr>
        <w:spacing w:line="276" w:lineRule="auto"/>
        <w:jc w:val="both"/>
      </w:pPr>
      <w:r>
        <w:lastRenderedPageBreak/>
        <w:t xml:space="preserve">Dit alles veronderstelt ook een proactieve opsporing van ondernemers in moeilijkheden, zodat er voldoende tijd is om op maat gemaakte oplossingen voor te stellen die de onderneming van haar problemen kan afhelpen. Preventieve systemen of initiatieven, waarbij het de ondernemer is die de eerste stap moet zetten om er beroep op te doen, werken niet. Zeker niet voor ondernemers met beginnende moeilijkheden. Daarvoor is dus een actieve benadering nodig. En net om die reden is de rol van de overheid in dit verhaal eerder beperkt. Een proactieve benadering werkt het best wanneer ze uitgaat van personen die een vertrouwensrol spelen ten aanzien van de ondernemer. Dat kunnen boekhouders of accountants zijn, of ondernemersorganisaties. Beiden hebben hier een rol in te spelen. </w:t>
      </w:r>
    </w:p>
    <w:p w14:paraId="774201E9" w14:textId="77777777" w:rsidR="005E3D67" w:rsidRPr="009568B3" w:rsidRDefault="005E3D67" w:rsidP="005E3D67">
      <w:pPr>
        <w:spacing w:line="276" w:lineRule="auto"/>
      </w:pPr>
    </w:p>
    <w:p w14:paraId="3A503A96" w14:textId="77777777" w:rsidR="005E3D67" w:rsidRDefault="005E3D67" w:rsidP="005E3D67">
      <w:pPr>
        <w:spacing w:line="276" w:lineRule="auto"/>
        <w:jc w:val="both"/>
      </w:pPr>
      <w:r>
        <w:t>Dit moet op de volgende manieren gebeuren:</w:t>
      </w:r>
    </w:p>
    <w:p w14:paraId="32E4588C" w14:textId="77777777" w:rsidR="005E3D67" w:rsidRPr="00235015" w:rsidRDefault="005E3D67" w:rsidP="00BD0E82">
      <w:pPr>
        <w:pStyle w:val="Ondertitel"/>
      </w:pPr>
    </w:p>
    <w:p w14:paraId="7D25B458" w14:textId="77777777" w:rsidR="005E3D67" w:rsidRDefault="00BD0E82" w:rsidP="00107B80">
      <w:pPr>
        <w:pStyle w:val="Kop3"/>
      </w:pPr>
      <w:bookmarkStart w:id="13" w:name="_Toc420067489"/>
      <w:r>
        <w:t>Actievere rol voor economische beroepen</w:t>
      </w:r>
      <w:bookmarkEnd w:id="13"/>
      <w:r>
        <w:t xml:space="preserve"> </w:t>
      </w:r>
    </w:p>
    <w:p w14:paraId="2A848ABB" w14:textId="77777777" w:rsidR="00BD0E82" w:rsidRPr="00870757" w:rsidRDefault="00BD0E82" w:rsidP="005E3D67">
      <w:pPr>
        <w:spacing w:line="276" w:lineRule="auto"/>
        <w:jc w:val="both"/>
      </w:pPr>
    </w:p>
    <w:p w14:paraId="39CAFE07" w14:textId="77777777" w:rsidR="005E3D67" w:rsidRPr="00D85A7B" w:rsidRDefault="005E3D67" w:rsidP="005E3D67">
      <w:pPr>
        <w:spacing w:line="276" w:lineRule="auto"/>
        <w:jc w:val="both"/>
      </w:pPr>
      <w:r w:rsidRPr="00870757">
        <w:t>Door de wetswijziging aan de WCO in 2013</w:t>
      </w:r>
      <w:r w:rsidRPr="00870757">
        <w:rPr>
          <w:rStyle w:val="Voetnootmarkering"/>
        </w:rPr>
        <w:footnoteReference w:id="36"/>
      </w:r>
      <w:r w:rsidRPr="00870757">
        <w:t xml:space="preserve"> is voorzien dat de externe accountant, belastingconsulent, boekhouder, boekhouder-fiscalist of bedrijfsrevisor die in de uitoefening van zijn functie ‘gewichtige en overeenstemmende feiten’ vaststelt die de continuïteit van de onderneming in het gedrang kan brengen, moeten de ondernemer daar omstandig over ‘inlichten’. De ondernemer moet dan binnen de maand passende maatregelen nemen om de continuïteit voor minstens twaalf maande te garanderen. Doet de onderneming dat niet, dan kan de externe accountant, belastingconsulent of bedrijfsrevisor de voorzitter van de rechtbank van koophandel daarvan inlichten. De verschillende Ordes en Instituten hebben hiervoor reeds de nodige maatregelen genomen, zoals de opstelling van de </w:t>
      </w:r>
      <w:proofErr w:type="spellStart"/>
      <w:r w:rsidRPr="00870757">
        <w:t>Interinstitutenaanbeveling</w:t>
      </w:r>
      <w:proofErr w:type="spellEnd"/>
      <w:r w:rsidRPr="00870757">
        <w:rPr>
          <w:rStyle w:val="Voetnootmarkering"/>
        </w:rPr>
        <w:footnoteReference w:id="37"/>
      </w:r>
      <w:r w:rsidRPr="00870757">
        <w:t xml:space="preserve">. </w:t>
      </w:r>
      <w:r>
        <w:t xml:space="preserve">Het BIBF is nog concreter geweest door </w:t>
      </w:r>
      <w:r w:rsidRPr="00870757">
        <w:t>een modelformulier</w:t>
      </w:r>
      <w:r>
        <w:t xml:space="preserve"> en een modelprocedure uit te werken </w:t>
      </w:r>
      <w:r w:rsidRPr="00870757">
        <w:t>dat kan gebruikt worden om mogelijke knipperlichten met de cliënt te bespreken</w:t>
      </w:r>
      <w:r w:rsidRPr="00870757">
        <w:rPr>
          <w:rStyle w:val="Voetnootmarkering"/>
        </w:rPr>
        <w:footnoteReference w:id="38"/>
      </w:r>
      <w:r w:rsidRPr="00870757">
        <w:t>:</w:t>
      </w:r>
    </w:p>
    <w:p w14:paraId="3B802112" w14:textId="77777777" w:rsidR="005E3D67" w:rsidRDefault="005E3D67" w:rsidP="005E3D67">
      <w:pPr>
        <w:spacing w:line="276" w:lineRule="auto"/>
        <w:jc w:val="both"/>
      </w:pPr>
    </w:p>
    <w:p w14:paraId="3D8170CD" w14:textId="77777777" w:rsidR="005E3D67" w:rsidRDefault="005E3D67" w:rsidP="005E3D67">
      <w:pPr>
        <w:spacing w:line="276" w:lineRule="auto"/>
        <w:jc w:val="both"/>
      </w:pPr>
      <w:r>
        <w:t xml:space="preserve">“ </w:t>
      </w:r>
      <w:r w:rsidRPr="00870757">
        <w:rPr>
          <w:i/>
        </w:rPr>
        <w:t>Idealiter zou de beroepsbeoefenaar, tijdens het gesprek met zijn cliënt, de financiële toestand van het moment kunnen overlopen aan de hand van een checklist van aanwijzingen. De cliënt dient de op dit document vermelde aanwijzingen te paraferen, waarna het document door de professional wordt gedateerd en ondertekend. De cliënt wordt ervan in kennis gesteld dat dit document een officiële omstandige kennisgeving is, in de zin van artikel 10, lid 5 WCO, van feiten die de continuïteit van zijn onderneming in het gedrang kunnen brengen en van de noodzaak dat hij binnen de maand de nodige maatregelen moet treffen om de continuïteit van de onderneming voor een minimumduur van twaalf maanden te waarborgen.</w:t>
      </w:r>
      <w:r>
        <w:t xml:space="preserve">” </w:t>
      </w:r>
    </w:p>
    <w:p w14:paraId="29D14A55" w14:textId="77777777" w:rsidR="005E3D67" w:rsidRDefault="005E3D67" w:rsidP="005E3D67">
      <w:pPr>
        <w:spacing w:line="276" w:lineRule="auto"/>
        <w:jc w:val="both"/>
      </w:pPr>
    </w:p>
    <w:p w14:paraId="5D1D5AE5" w14:textId="77777777" w:rsidR="005E3D67" w:rsidRDefault="005E3D67" w:rsidP="005E3D67">
      <w:pPr>
        <w:spacing w:line="276" w:lineRule="auto"/>
        <w:jc w:val="both"/>
      </w:pPr>
      <w:r>
        <w:lastRenderedPageBreak/>
        <w:t>Neemt de ondernemer die passende maatregelen niet, dan kan de accountant of revisor de voorzitter van de rechtbank daarover inlichten ( merk op dat een boekhouder deze mogelijkheid niet heeft)</w:t>
      </w:r>
      <w:r>
        <w:rPr>
          <w:rStyle w:val="Voetnootmarkering"/>
        </w:rPr>
        <w:footnoteReference w:id="39"/>
      </w:r>
      <w:r>
        <w:t xml:space="preserve">. </w:t>
      </w:r>
      <w:r w:rsidRPr="00870757">
        <w:t xml:space="preserve">Deze maatregelen vergroten het preventieve aspect van de opdracht van </w:t>
      </w:r>
      <w:r>
        <w:t xml:space="preserve">economische </w:t>
      </w:r>
      <w:r w:rsidRPr="00870757">
        <w:t xml:space="preserve">beroepen, en moeten volgens UNIZO dan ook zoveel als mogelijk gebruikt worden omdat ze de kans verhogen dat de ondernemer in kwestie de dringendheid van de situatie zou inzien. </w:t>
      </w:r>
    </w:p>
    <w:p w14:paraId="4A34EFFD" w14:textId="77777777" w:rsidR="005E3D67" w:rsidRDefault="005E3D67" w:rsidP="005E3D67">
      <w:pPr>
        <w:spacing w:line="276" w:lineRule="auto"/>
        <w:jc w:val="both"/>
      </w:pPr>
    </w:p>
    <w:p w14:paraId="6BE78CDB" w14:textId="77777777" w:rsidR="005E3D67" w:rsidRDefault="005E3D67" w:rsidP="005E3D67">
      <w:pPr>
        <w:spacing w:line="276" w:lineRule="auto"/>
        <w:jc w:val="both"/>
      </w:pPr>
      <w:r>
        <w:t xml:space="preserve">Volgens UNIZO vormt deze modelprocedure en het bijhorende modeldocument een grote toegevoegde waarde in het preventief mechanisme.  De rol van de economische beroepen zou evenwel nog verder kunnen en moeten gaan, door zich niet te beperken </w:t>
      </w:r>
      <w:r w:rsidRPr="0068502C">
        <w:t xml:space="preserve">het louter vragen dat de ondernemer herstelmaatregelen zou nemen, ook meer aandacht </w:t>
      </w:r>
      <w:r>
        <w:t>te</w:t>
      </w:r>
      <w:r w:rsidRPr="0068502C">
        <w:t xml:space="preserve"> hebben voor het </w:t>
      </w:r>
      <w:r w:rsidRPr="00870757">
        <w:t>doorverwijzen van de betrokken ondernemer naar gespecialiseerde hulporganisaties</w:t>
      </w:r>
      <w:r w:rsidRPr="0068502C">
        <w:t xml:space="preserve"> die hem/haar kunnen bijstaan bij de opmaak van de herstelmaatregelen.</w:t>
      </w:r>
      <w:r>
        <w:t xml:space="preserve"> De combinatie van beide elementen kan een krachtig element zijn in de preventie van faillissementen. </w:t>
      </w:r>
    </w:p>
    <w:p w14:paraId="2D13A67F" w14:textId="77777777" w:rsidR="005E3D67" w:rsidRPr="00D85A7B" w:rsidRDefault="005E3D67" w:rsidP="005E3D67">
      <w:pPr>
        <w:spacing w:line="276" w:lineRule="auto"/>
        <w:jc w:val="both"/>
      </w:pPr>
    </w:p>
    <w:p w14:paraId="65E71034" w14:textId="77777777" w:rsidR="005E3D67" w:rsidRPr="00D85A7B" w:rsidRDefault="005E3D67" w:rsidP="005E3D67">
      <w:pPr>
        <w:spacing w:line="276" w:lineRule="auto"/>
        <w:jc w:val="both"/>
      </w:pPr>
      <w:r w:rsidRPr="00870757">
        <w:t xml:space="preserve">UNIZO pleit er dan ook voor een </w:t>
      </w:r>
      <w:r w:rsidRPr="00870757">
        <w:rPr>
          <w:b/>
        </w:rPr>
        <w:t xml:space="preserve">charter af te sluiten met de </w:t>
      </w:r>
      <w:r>
        <w:rPr>
          <w:b/>
        </w:rPr>
        <w:t xml:space="preserve">economische </w:t>
      </w:r>
      <w:r w:rsidRPr="00870757">
        <w:rPr>
          <w:b/>
        </w:rPr>
        <w:t>beroepen</w:t>
      </w:r>
      <w:r w:rsidRPr="00870757">
        <w:t xml:space="preserve">, waarin enerzijds het beschreven modelproces en het bijhorende modeldocument van het BIBF zou veralgemeend worden naar alle </w:t>
      </w:r>
      <w:r>
        <w:t xml:space="preserve">economische </w:t>
      </w:r>
      <w:r w:rsidRPr="00870757">
        <w:t xml:space="preserve">beroepen, en waarin anderzijds  afspraken worden gemaakt rond het doorverwijzen van de betrokken ondernemers naar gespecialiseerde hulporganisaties. </w:t>
      </w:r>
    </w:p>
    <w:p w14:paraId="6C659253" w14:textId="77777777" w:rsidR="005E3D67" w:rsidRPr="00235015" w:rsidRDefault="005E3D67" w:rsidP="005E3D67">
      <w:pPr>
        <w:spacing w:line="276" w:lineRule="auto"/>
        <w:jc w:val="both"/>
      </w:pPr>
    </w:p>
    <w:p w14:paraId="0FAB6886" w14:textId="77777777" w:rsidR="005E3D67" w:rsidRDefault="00BD0E82" w:rsidP="00107B80">
      <w:pPr>
        <w:pStyle w:val="Kop3"/>
      </w:pPr>
      <w:bookmarkStart w:id="14" w:name="_Toc420067490"/>
      <w:r>
        <w:t>Proactieve opsporing van ondernemingen in moeilijkheden</w:t>
      </w:r>
      <w:bookmarkEnd w:id="14"/>
    </w:p>
    <w:p w14:paraId="3DD5A596" w14:textId="77777777" w:rsidR="00BD0E82" w:rsidRPr="00870757" w:rsidRDefault="00BD0E82" w:rsidP="005E3D67">
      <w:pPr>
        <w:spacing w:line="276" w:lineRule="auto"/>
        <w:jc w:val="both"/>
      </w:pPr>
    </w:p>
    <w:p w14:paraId="483E3B37" w14:textId="77777777" w:rsidR="005E3D67" w:rsidRPr="00870757" w:rsidRDefault="005E3D67" w:rsidP="005E3D67">
      <w:pPr>
        <w:spacing w:line="276" w:lineRule="auto"/>
        <w:jc w:val="both"/>
      </w:pPr>
      <w:r w:rsidRPr="00870757">
        <w:t>Ondernemingen in moeilijkheden moeten actief opgespoord worden. Zoals gezegd heeft het geen zin om te wachten tot een onderneming in moeilijkheden zelf een initiatief neemt. De ondernemer moet daartoe aangezet worden. Op dit moment vervult UNIZO die proactieve rol reeds in grote mate zelf via het project ‘Ondernemershorizon’, waarbij in samenwerking met Graydon een methode werd ontwikkeld om op basis van de juiste criteria</w:t>
      </w:r>
      <w:r w:rsidRPr="00870757">
        <w:rPr>
          <w:rStyle w:val="Voetnootmarkering"/>
        </w:rPr>
        <w:footnoteReference w:id="40"/>
      </w:r>
      <w:r w:rsidRPr="00870757">
        <w:t xml:space="preserve"> ondernemers met vroegtijdige moeilijkheden op te sporen en actief te benaderen om een begeleiding aan te bieden die afgestemd is op wat de onderneming in (beginnende) moeilijkheden nodig heeft. Dit principe moet volgens UNIZO verder uitgebouwd en versterkt worden, op de volgende manieren: </w:t>
      </w:r>
    </w:p>
    <w:p w14:paraId="16729103" w14:textId="77777777" w:rsidR="005E3D67" w:rsidRPr="003E04EA" w:rsidRDefault="005E3D67" w:rsidP="005E3D67">
      <w:pPr>
        <w:pStyle w:val="Lijstalinea"/>
        <w:spacing w:line="276" w:lineRule="auto"/>
        <w:jc w:val="both"/>
      </w:pPr>
    </w:p>
    <w:p w14:paraId="4431E65F" w14:textId="77777777" w:rsidR="005E3D67" w:rsidRPr="00A86C7B" w:rsidRDefault="005E3D67" w:rsidP="003F035E">
      <w:pPr>
        <w:pStyle w:val="Lijstalinea"/>
        <w:numPr>
          <w:ilvl w:val="0"/>
          <w:numId w:val="5"/>
        </w:numPr>
        <w:spacing w:after="200" w:line="276" w:lineRule="auto"/>
        <w:jc w:val="both"/>
      </w:pPr>
      <w:r w:rsidRPr="00870757">
        <w:t xml:space="preserve">De rol van de </w:t>
      </w:r>
      <w:r w:rsidRPr="00870757">
        <w:rPr>
          <w:b/>
        </w:rPr>
        <w:t>Kamers voor Handelsonderzoek moet versterkt</w:t>
      </w:r>
      <w:r w:rsidRPr="00870757">
        <w:t xml:space="preserve"> worden. Vandaag zijn de Kamers organisatorisch in handen van de rechtbank waar ze deel van uitmaken. Dit heeft evenwel als nadeel dat elke Kamer op zijn eigen manier functioneert: zowel de omvang van de middelen ( het aantal rechters dat de Kamer bemant), als de beleidsprioriteiten ( welke </w:t>
      </w:r>
      <w:r w:rsidRPr="00A86C7B">
        <w:t xml:space="preserve">ondernemingen prioritair worden opgeroepen) liggen bij elke Kamer anders. UNIZO pleit er dan ook voor dat deze Kamers voldoende zouden worden uitgebouwd en op dezelfde manier </w:t>
      </w:r>
      <w:r w:rsidRPr="00A86C7B">
        <w:lastRenderedPageBreak/>
        <w:t xml:space="preserve">zouden worden georganiseerd, zodat ze in elk arrondissement even sterk staan. Daarnaast moeten de beleidsprioriteiten ook meer gecoördineerd worden, met een voldoende aandacht voor kleinere ondernemingen. </w:t>
      </w:r>
    </w:p>
    <w:p w14:paraId="495FB2E3" w14:textId="77777777" w:rsidR="005E3D67" w:rsidRPr="00526C9A" w:rsidRDefault="005E3D67" w:rsidP="003F035E">
      <w:pPr>
        <w:pStyle w:val="Lijstalinea"/>
        <w:numPr>
          <w:ilvl w:val="0"/>
          <w:numId w:val="5"/>
        </w:numPr>
        <w:spacing w:after="200" w:line="276" w:lineRule="auto"/>
        <w:jc w:val="both"/>
      </w:pPr>
      <w:r w:rsidRPr="00A86C7B">
        <w:t>Op dit moment voorziet de WCO reeds de mogelijkheid om private instellingen die tot doel hebben ondernemingen in moeilijkheden te begeleiden, te erkennen (artikel 8 en 71 WCO). Dergelijke instellingen bestaan</w:t>
      </w:r>
      <w:r w:rsidRPr="00870757">
        <w:t xml:space="preserve"> reeds en hebben intussen hun waarde bewezen. Initiatieven als DYZO en Ondernemershorizon zijn gegroeid uit ondernemersverenigingen, waardoor de drempel voor ondernemers in moeilijkheden veel lager ligt dan bij de overheid</w:t>
      </w:r>
      <w:r>
        <w:t xml:space="preserve"> ( wat ook met zoveel woorden wordt bevestigd in het Federaal Regeerakkoord</w:t>
      </w:r>
      <w:r>
        <w:rPr>
          <w:rStyle w:val="Voetnootmarkering"/>
        </w:rPr>
        <w:footnoteReference w:id="41"/>
      </w:r>
      <w:r>
        <w:t>)</w:t>
      </w:r>
      <w:r w:rsidRPr="00870757">
        <w:t xml:space="preserve">. De vertrouwensrelatie en de herkenbaarheid die uitgaan van initiatieven als DYZO en Ondernemershorizon vormen een meerwaarde die enkel dergelijke initiatieven kunnen bieden. </w:t>
      </w:r>
      <w:r>
        <w:t>Ook in Brussel maakt men werk van  een coördinatie, evaluatie en erkenning van begeleidingsstructuren voor KMO’s</w:t>
      </w:r>
      <w:r>
        <w:rPr>
          <w:rStyle w:val="Voetnootmarkering"/>
        </w:rPr>
        <w:footnoteReference w:id="42"/>
      </w:r>
      <w:r>
        <w:t xml:space="preserve">, wat moet bijdragen tot een gecoördineerde werking rond ondernemers in moeilijkheden. </w:t>
      </w:r>
      <w:r w:rsidRPr="00870757">
        <w:t xml:space="preserve">UNIZO vraagt dan ook </w:t>
      </w:r>
      <w:r>
        <w:t>de uitvoering van het Federaal Regeerakkoord</w:t>
      </w:r>
      <w:r>
        <w:rPr>
          <w:rStyle w:val="Voetnootmarkering"/>
        </w:rPr>
        <w:footnoteReference w:id="43"/>
      </w:r>
      <w:r>
        <w:t xml:space="preserve"> </w:t>
      </w:r>
      <w:r w:rsidRPr="00A86C7B">
        <w:t xml:space="preserve">door de </w:t>
      </w:r>
      <w:r w:rsidRPr="00A86C7B">
        <w:rPr>
          <w:b/>
        </w:rPr>
        <w:t>erkenning en structurele ondersteuning van private organisaties om ondernemingen in moeilijkheden te begeleiden</w:t>
      </w:r>
      <w:r w:rsidRPr="00A86C7B">
        <w:t xml:space="preserve">. </w:t>
      </w:r>
    </w:p>
    <w:p w14:paraId="775E8946" w14:textId="77777777" w:rsidR="005E3D67" w:rsidRPr="00EA5BED" w:rsidRDefault="005E3D67" w:rsidP="003F035E">
      <w:pPr>
        <w:pStyle w:val="Lijstalinea"/>
        <w:numPr>
          <w:ilvl w:val="0"/>
          <w:numId w:val="5"/>
        </w:numPr>
        <w:spacing w:after="200" w:line="276" w:lineRule="auto"/>
        <w:jc w:val="both"/>
      </w:pPr>
      <w:r w:rsidRPr="00EA5BED">
        <w:t xml:space="preserve">De proactieve opsporing van ondernemers in moeilijkheden moet vervolgens verder uitgebouwd worden door een </w:t>
      </w:r>
      <w:r w:rsidRPr="00EA5BED">
        <w:rPr>
          <w:b/>
        </w:rPr>
        <w:t>structurele samenwerking tussen deze erkende instellingen en de Kamers voor Handelsonderzoek</w:t>
      </w:r>
      <w:r w:rsidRPr="00EA5BED">
        <w:t xml:space="preserve">. Eén deel van die samenwerking moet bestaan uit een gegevensuitwisseling. Zowel de Kamers als de private initiatieven beschikken immers elk over waardevolle informatie. </w:t>
      </w:r>
      <w:r>
        <w:t>De Kamers beschikken bijvoorbeeld over informatie die de private organisaties niet hebben of moeilijker verkrijgen: niet-betaalde RSZ, BTW of bedrijfsvoorheffing, veroordelende verstekvonnissen, vonnissen met betrekking tot een niet – betwiste schuld, …</w:t>
      </w:r>
      <w:r>
        <w:rPr>
          <w:rStyle w:val="Voetnootmarkering"/>
        </w:rPr>
        <w:footnoteReference w:id="44"/>
      </w:r>
      <w:r>
        <w:t xml:space="preserve"> . De private instellingen verzamelen eigen informatie, hetzij in samenwerking met handelsbureaus, hetzij uit individuele gesprekken met ondernemers. </w:t>
      </w:r>
      <w:r w:rsidRPr="00EA5BED">
        <w:t>Het samenleggen van die informatie moet beiden in staat stellen om ondernemingen in dreigende moeilijkheden sneller te contacteren</w:t>
      </w:r>
      <w:r>
        <w:t xml:space="preserve"> en beter te begeleiden</w:t>
      </w:r>
      <w:r w:rsidRPr="00EA5BED">
        <w:t>. Ook deze mogelijkheid is nu reeds voorzien in de WCO ( artikel 8), en moet dus nog enkel uitgewerkt worden</w:t>
      </w:r>
      <w:r>
        <w:t xml:space="preserve"> in een Koninklijk Besluit</w:t>
      </w:r>
      <w:r w:rsidRPr="00EA5BED">
        <w:t xml:space="preserve">. UNIZO vraagt daarbij wel dat er in </w:t>
      </w:r>
      <w:r>
        <w:t>dat</w:t>
      </w:r>
      <w:r w:rsidRPr="00EA5BED">
        <w:t xml:space="preserve"> K.B voldoende aandacht zou gegeven worden aan het confidentiële karakter van de betrokken informatie. Nu gebeurt het helaas nog te vaak dat dergelijke informatie te vroeg gepubliceerd wordt, waardoor de kredietwaardigheid van de betrokken onderneming soms onterecht in het gedrang wordt gebracht. </w:t>
      </w:r>
    </w:p>
    <w:p w14:paraId="46A67B79" w14:textId="77777777" w:rsidR="00903538" w:rsidRDefault="00903538">
      <w:r>
        <w:br w:type="page"/>
      </w:r>
    </w:p>
    <w:p w14:paraId="00C54855" w14:textId="0378A6DF" w:rsidR="005E3D67" w:rsidRPr="003E04EA" w:rsidRDefault="005E3D67" w:rsidP="00BA7016">
      <w:pPr>
        <w:pStyle w:val="Lijstalinea"/>
        <w:numPr>
          <w:ilvl w:val="0"/>
          <w:numId w:val="5"/>
        </w:numPr>
        <w:spacing w:after="200" w:line="276" w:lineRule="auto"/>
        <w:jc w:val="both"/>
      </w:pPr>
      <w:r w:rsidRPr="00EA5BED">
        <w:lastRenderedPageBreak/>
        <w:t xml:space="preserve">De structurele samenwerking moet zich evenwel niet beperken tot loutere gegevensuitwisseling. De Kamers hebben de bevoegdheid om ondernemingen in moeilijkheden op te sporen en indien nodig op te roepen. Maar hun rol blijft beperkt tot het onderzoeken van mogelijke herstelmaatregelen, niet tot het maken van aanbevelingen. UNIZO pleit er dan ook voor dat de Kamers structurele samenwerkingsakkoorden zouden kunnen sluiten met erkende private organisaties om op die manier de ondernemingen die zij oproepen te kunnen </w:t>
      </w:r>
      <w:r w:rsidRPr="00903538">
        <w:rPr>
          <w:b/>
        </w:rPr>
        <w:t>doorverwijzen voor doorgedreven begeleiding naar deze private organisaties</w:t>
      </w:r>
      <w:r w:rsidRPr="00EA5BED">
        <w:t xml:space="preserve">. </w:t>
      </w:r>
    </w:p>
    <w:p w14:paraId="2B7488C5" w14:textId="77777777" w:rsidR="005E3D67" w:rsidRDefault="005E3D67" w:rsidP="005E3D67">
      <w:pPr>
        <w:spacing w:line="276" w:lineRule="auto"/>
      </w:pPr>
    </w:p>
    <w:p w14:paraId="30AFC7A2" w14:textId="77777777" w:rsidR="005E3D67" w:rsidRDefault="006B3524" w:rsidP="001E730F">
      <w:pPr>
        <w:pStyle w:val="Kop3"/>
      </w:pPr>
      <w:bookmarkStart w:id="15" w:name="_Toc420067491"/>
      <w:r>
        <w:t>Hervorming WCO</w:t>
      </w:r>
      <w:bookmarkEnd w:id="15"/>
    </w:p>
    <w:p w14:paraId="628A5D91" w14:textId="77777777" w:rsidR="005E3D67" w:rsidRDefault="005E3D67" w:rsidP="005E3D67">
      <w:pPr>
        <w:spacing w:line="276" w:lineRule="auto"/>
      </w:pPr>
    </w:p>
    <w:p w14:paraId="71345F59" w14:textId="77777777" w:rsidR="005E3D67" w:rsidRDefault="005E3D67" w:rsidP="005E3D67">
      <w:pPr>
        <w:spacing w:line="276" w:lineRule="auto"/>
        <w:jc w:val="both"/>
      </w:pPr>
      <w:r>
        <w:t>De WCO slaagt er vandaag niet in haar doelstelling ( ondernemers in moeilijkheden afleiden van het faillissement) te realiseren. Nog steeds gaat 70% van de ondernemingen die beroep doen op de WCO, uiteindelijk failliet. 6,74% van de ondernemingen die een WCO – procedure toegekend krijgen, werden toch binnen de eerste 3 maanden van die procedure failliet verklaard</w:t>
      </w:r>
      <w:r>
        <w:rPr>
          <w:rStyle w:val="Voetnootmarkering"/>
        </w:rPr>
        <w:footnoteReference w:id="45"/>
      </w:r>
      <w:r>
        <w:t xml:space="preserve">. 17,13% werd failliet verklaard tussen de derde en de zesde maand van de WCO-procedure. In totaal werd bijna 30% van de ondernemingen binnen de 9 maanden na de opening van de WCO-procedure alsnog failliet verklaard. </w:t>
      </w:r>
    </w:p>
    <w:p w14:paraId="013ACF6C" w14:textId="77777777" w:rsidR="005E3D67" w:rsidRDefault="005E3D67" w:rsidP="005E3D67">
      <w:pPr>
        <w:spacing w:line="276" w:lineRule="auto"/>
      </w:pPr>
    </w:p>
    <w:p w14:paraId="48341FE6" w14:textId="77777777" w:rsidR="005E3D67" w:rsidRDefault="005E3D67" w:rsidP="005E3D67">
      <w:pPr>
        <w:spacing w:line="276" w:lineRule="auto"/>
        <w:jc w:val="both"/>
      </w:pPr>
      <w:r>
        <w:t xml:space="preserve">Het mag duidelijk zijn dat de WCO er, net als haar voorganger het gerechtelijk akkoord, op dit moment niet in slaagt ondernemingen die op dit moment gebruik willen maken van de WCO, er bovenop te helpen. Dat wil niet zeggen dat het de WCO aan potentieel zou ontbreken om ondernemingen in moeilijkheden er bovenop te helpen. Wel moet ten allen </w:t>
      </w:r>
      <w:proofErr w:type="spellStart"/>
      <w:r>
        <w:t>prijze</w:t>
      </w:r>
      <w:proofErr w:type="spellEnd"/>
      <w:r>
        <w:t xml:space="preserve"> vermeden worden dat de WCO van een klant, de leverancier van die klant in de problemen brengt en op die manier een ongewenst sneeuwbaleffect veroorzaakt. Dit vraagt dan ook een evaluatie van de WCO, zoals voorzien in het Federaal Regeerakkoord</w:t>
      </w:r>
      <w:r>
        <w:rPr>
          <w:rStyle w:val="Voetnootmarkering"/>
        </w:rPr>
        <w:footnoteReference w:id="46"/>
      </w:r>
      <w:r>
        <w:t xml:space="preserve">. Deze evaluatie moet volgens UNIZO  een nieuw debat inhouden over het evenwicht tussen enerzijds een voldoende soepel instrument om de ondernemers die er echt nood aan hebben tijdelijke ademruimte te geven, en anderzijds  de positie van de (vooral kleinere) schuldeisers van deze onderneming niet zelf in de problemen te brengen. In dat debat moeten de volgende punten aangekaart kunnen worden: </w:t>
      </w:r>
    </w:p>
    <w:p w14:paraId="12B8A734" w14:textId="77777777" w:rsidR="005E3D67" w:rsidRPr="003E04EA" w:rsidRDefault="005E3D67" w:rsidP="005E3D67">
      <w:pPr>
        <w:pStyle w:val="Lijstalinea"/>
        <w:spacing w:line="276" w:lineRule="auto"/>
        <w:ind w:left="1068"/>
        <w:jc w:val="both"/>
      </w:pPr>
    </w:p>
    <w:p w14:paraId="50F3435E" w14:textId="77777777" w:rsidR="005E3D67" w:rsidRDefault="005E3D67" w:rsidP="005E3D67">
      <w:pPr>
        <w:spacing w:line="276" w:lineRule="auto"/>
      </w:pPr>
      <w:r w:rsidRPr="003E04EA">
        <w:t xml:space="preserve">Om het evenwicht tussen schuldenaar en schuldeisers te herstellen, legt UNIZO twee concrete voorstellen op tafel. </w:t>
      </w:r>
    </w:p>
    <w:p w14:paraId="1F6C3FF2" w14:textId="77777777" w:rsidR="005E3D67" w:rsidRDefault="005E3D67" w:rsidP="005E3D67">
      <w:pPr>
        <w:spacing w:line="276" w:lineRule="auto"/>
      </w:pPr>
    </w:p>
    <w:p w14:paraId="35DDBE27" w14:textId="77777777" w:rsidR="00903538" w:rsidRDefault="00903538">
      <w:r>
        <w:br w:type="page"/>
      </w:r>
    </w:p>
    <w:p w14:paraId="16DDF5BE" w14:textId="7BDBAF37" w:rsidR="005E3D67" w:rsidRPr="00EA5BED" w:rsidRDefault="005E3D67" w:rsidP="003F035E">
      <w:pPr>
        <w:pStyle w:val="Lijstalinea"/>
        <w:numPr>
          <w:ilvl w:val="0"/>
          <w:numId w:val="6"/>
        </w:numPr>
        <w:spacing w:after="200" w:line="276" w:lineRule="auto"/>
        <w:jc w:val="both"/>
      </w:pPr>
      <w:r w:rsidRPr="00EA5BED">
        <w:lastRenderedPageBreak/>
        <w:t>In eerste instantie is vandaag voorzien dat elke schuldeiser minstens 15% van zijn schuldvordering terug moet krijgen</w:t>
      </w:r>
      <w:r>
        <w:rPr>
          <w:rStyle w:val="Voetnootmarkering"/>
        </w:rPr>
        <w:footnoteReference w:id="47"/>
      </w:r>
      <w:r w:rsidRPr="00EA5BED">
        <w:t xml:space="preserve">. Dat percentage moet volgens UNIZO verhoogd worden, tot een percentage dat enerzijds de onderneming in moeilijkheden een voldoende ademruimte kan geven, maar anderzijds de schuldeisers niet zelf in de problemen brengt. Daarbij kan gedacht worden aan een </w:t>
      </w:r>
      <w:r w:rsidRPr="00EA5BED">
        <w:rPr>
          <w:b/>
        </w:rPr>
        <w:t>percentage van 50 % dat minimaal dient terugbetaald te worden</w:t>
      </w:r>
      <w:r w:rsidRPr="00EA5BED">
        <w:t xml:space="preserve">. </w:t>
      </w:r>
    </w:p>
    <w:p w14:paraId="5C2930CB" w14:textId="77777777" w:rsidR="005E3D67" w:rsidRDefault="005E3D67" w:rsidP="005E3D67">
      <w:pPr>
        <w:spacing w:line="276" w:lineRule="auto"/>
      </w:pPr>
    </w:p>
    <w:p w14:paraId="3341D37C" w14:textId="77777777" w:rsidR="005E3D67" w:rsidRPr="00EA5BED" w:rsidRDefault="005E3D67" w:rsidP="003F035E">
      <w:pPr>
        <w:pStyle w:val="Lijstalinea"/>
        <w:numPr>
          <w:ilvl w:val="0"/>
          <w:numId w:val="6"/>
        </w:numPr>
        <w:spacing w:after="200" w:line="276" w:lineRule="auto"/>
        <w:jc w:val="both"/>
        <w:rPr>
          <w:rFonts w:cs="HelveticaLTStd-Roman"/>
          <w:lang w:eastAsia="nl-BE"/>
        </w:rPr>
      </w:pPr>
      <w:r w:rsidRPr="00EA5BED">
        <w:t>Daarnaast moet de bevoorrechte positie van de overheidsschuldeisers teruggeschroefd worden. Sinds 2013 bepaalt de WCO in artikel 49/1 dat de betalingsregelingen die voorzien worden voor de openbare schuldeisers d</w:t>
      </w:r>
      <w:r w:rsidRPr="00EA5BED">
        <w:rPr>
          <w:bCs/>
        </w:rPr>
        <w:t>ie een algemeen voorrecht genieten ( RSZ en Fiscus), niet minder gunstig zijn dan die welke de best behandelde gewone schuldeisers in de opschorting genieten. Anders gezegd: als één schuldeiser 80% van zijn schuldvordering krijgt, dan moeten RSZ en Fiscus dat ook krijgen. Deze bevoorrechte positie is pas ingevoerd in de WCO in 2013, en stond er daarvoor dus niet in. Deze ingreep werd in de memorie van toelichting gelegitimeerd door de nietszeggende verklaring ‘</w:t>
      </w:r>
      <w:r w:rsidRPr="00EA5BED">
        <w:rPr>
          <w:rFonts w:cs="HelveticaLTStd-Roman"/>
          <w:lang w:eastAsia="nl-BE"/>
        </w:rPr>
        <w:t>Teneinde zekerheid ervan te hebben dat de vermindering van hun schuldvordering opgelegd aan de openbare schuldeisers via de stemming van de schuldeisers wel degelijk functioneel is’</w:t>
      </w:r>
      <w:r w:rsidRPr="003E04EA">
        <w:rPr>
          <w:rStyle w:val="Voetnootmarkering"/>
          <w:rFonts w:cs="HelveticaLTStd-Roman"/>
          <w:lang w:eastAsia="nl-BE"/>
        </w:rPr>
        <w:footnoteReference w:id="48"/>
      </w:r>
      <w:r w:rsidRPr="00EA5BED">
        <w:rPr>
          <w:rFonts w:cs="HelveticaLTStd-Roman"/>
          <w:lang w:eastAsia="nl-BE"/>
        </w:rPr>
        <w:t xml:space="preserve">. Het spreekt voor zich dat dit geen voldoende argument is, en dat </w:t>
      </w:r>
      <w:r w:rsidRPr="00EA5BED">
        <w:rPr>
          <w:rFonts w:cs="HelveticaLTStd-Roman"/>
          <w:b/>
          <w:lang w:eastAsia="nl-BE"/>
        </w:rPr>
        <w:t>de kunstmatig bevoorrechte positie van overheidsschuldeisers dan ook niet houdbaar is</w:t>
      </w:r>
      <w:r w:rsidRPr="00EA5BED">
        <w:rPr>
          <w:rFonts w:cs="HelveticaLTStd-Roman"/>
          <w:lang w:eastAsia="nl-BE"/>
        </w:rPr>
        <w:t xml:space="preserve">. </w:t>
      </w:r>
    </w:p>
    <w:p w14:paraId="7F5AF98F" w14:textId="77777777" w:rsidR="005E3D67" w:rsidRPr="003E04EA" w:rsidRDefault="005E3D67" w:rsidP="005E3D67">
      <w:pPr>
        <w:spacing w:line="276" w:lineRule="auto"/>
        <w:jc w:val="both"/>
        <w:rPr>
          <w:rFonts w:cs="HelveticaLTStd-Roman"/>
          <w:lang w:eastAsia="nl-BE"/>
        </w:rPr>
      </w:pPr>
    </w:p>
    <w:p w14:paraId="6024E805" w14:textId="77777777" w:rsidR="005E3D67" w:rsidRDefault="00A51F0B" w:rsidP="006B3524">
      <w:pPr>
        <w:pStyle w:val="Kop2"/>
      </w:pPr>
      <w:bookmarkStart w:id="16" w:name="_Toc420067492"/>
      <w:r>
        <w:t>H</w:t>
      </w:r>
      <w:r w:rsidR="005E3D67">
        <w:t>et verzachten van de gevolgen van een faillissement</w:t>
      </w:r>
      <w:bookmarkEnd w:id="16"/>
    </w:p>
    <w:p w14:paraId="02E5F870" w14:textId="77777777" w:rsidR="006B3524" w:rsidRPr="006B3524" w:rsidRDefault="006B3524" w:rsidP="006B3524"/>
    <w:p w14:paraId="4B789463" w14:textId="77777777" w:rsidR="005E3D67" w:rsidRDefault="005E3D67" w:rsidP="005E3D67">
      <w:pPr>
        <w:spacing w:line="276" w:lineRule="auto"/>
        <w:jc w:val="both"/>
      </w:pPr>
      <w:r w:rsidRPr="003E04EA">
        <w:t xml:space="preserve">Vanuit de jarenlange ervaring van UNIZO met ondernemingen in moeilijkheden, blijkt dat ondernemers soms hun zaak tegen beter weten in voortzetten, ook al beseffen ze zelf dat ze in moeilijkheden verkeren. </w:t>
      </w:r>
      <w:r>
        <w:t xml:space="preserve">Een stopzetting via vereffening ligt dan immers vaak niet voor de hand, waardoor enkel WCO of faillissement als optie overblijven. Maar als enkel deze opties overblijven, lijkt de ondernemer daar om begrijpelijke redenen niet altijd even snel op te willen ingaan. Eens de boeken zijn neergelegd, valt de ondernemer in een zwart gat: het maatschappelijk stigma dat nog steeds rond faillissementen heerst, de weigering van banken en leveranciers om langdurige relaties aan te gaan na een faillissement, het persoonlijke en psychologische aspect van een faillissement, het gebrek aan begeleiding van een gefailleerde bij de zoektocht naar de opties na faillissement, de soms hopeloos lange procedures van een faillissementsafwikkeling. Hetzelfde doet zich in mindere mate ook voor bij WCO ( beperktere kredietverlening, moeilijkere relaties met leveranciers, het sociaal stigma, aangezien 80% van de WCO-procedures toch eindigen in faillissement, …). Het is dus begrijpelijk dat ondernemers eerst alles op alles willen zetten om dit af te wenden. Waardoor de problemen zich vaak nog verder opstapelen. </w:t>
      </w:r>
    </w:p>
    <w:p w14:paraId="6BE1808B" w14:textId="77777777" w:rsidR="005E3D67" w:rsidRDefault="005E3D67" w:rsidP="005E3D67">
      <w:pPr>
        <w:spacing w:line="276" w:lineRule="auto"/>
        <w:jc w:val="both"/>
      </w:pPr>
    </w:p>
    <w:p w14:paraId="450D3886" w14:textId="77777777" w:rsidR="005E3D67" w:rsidRDefault="005E3D67" w:rsidP="005E3D67">
      <w:pPr>
        <w:spacing w:line="276" w:lineRule="auto"/>
        <w:jc w:val="both"/>
      </w:pPr>
      <w:r>
        <w:t>De mogelijkheden voor ondernemers om sneller hun zaak af te wikkelen moeten daarom uitgebreid worden. Dit vereist in eerste instantie een mentaliteitswijziging. Nog te vaak wordt een faillissement gezien als een mislukking, eerder dan een leerproces. Het inzetten van een dergelijke mentaliteitswijziging is een proces van lange adem, dat hoofdzakelijk via sensibiliseringsacties moet worden opgestart. Desalniettemin kunnen ook concrete maatregelen bijdragen tot een andere houding tegenover gefailleerden en herstarters:</w:t>
      </w:r>
    </w:p>
    <w:p w14:paraId="273E5967" w14:textId="77777777" w:rsidR="005E3D67" w:rsidRDefault="005E3D67" w:rsidP="005E3D67">
      <w:pPr>
        <w:spacing w:line="276" w:lineRule="auto"/>
        <w:jc w:val="both"/>
      </w:pPr>
    </w:p>
    <w:p w14:paraId="1DF88D67" w14:textId="77777777" w:rsidR="005E3D67" w:rsidRDefault="005E3D67" w:rsidP="003F035E">
      <w:pPr>
        <w:pStyle w:val="Lijstalinea"/>
        <w:numPr>
          <w:ilvl w:val="0"/>
          <w:numId w:val="6"/>
        </w:numPr>
        <w:spacing w:after="200" w:line="276" w:lineRule="auto"/>
        <w:jc w:val="both"/>
      </w:pPr>
      <w:r w:rsidRPr="00EA5BED">
        <w:t xml:space="preserve">UNIZO pleit daarom in eerste instantie voor de uitbreiding van de faillissementsverzekering tot </w:t>
      </w:r>
      <w:r w:rsidRPr="00EA5BED">
        <w:rPr>
          <w:rFonts w:cs="HelveticaLTStd-Roman"/>
          <w:lang w:eastAsia="nl-BE"/>
        </w:rPr>
        <w:t xml:space="preserve">een </w:t>
      </w:r>
      <w:r w:rsidRPr="00EA5BED">
        <w:rPr>
          <w:rFonts w:cs="HelveticaLTStd-Roman"/>
          <w:b/>
          <w:lang w:eastAsia="nl-BE"/>
        </w:rPr>
        <w:t>stopzettingsvergoeding</w:t>
      </w:r>
      <w:r w:rsidRPr="00EA5BED">
        <w:rPr>
          <w:rFonts w:cs="HelveticaLTStd-Roman"/>
          <w:lang w:eastAsia="nl-BE"/>
        </w:rPr>
        <w:t xml:space="preserve">. </w:t>
      </w:r>
      <w:r>
        <w:rPr>
          <w:rFonts w:cs="HelveticaLTStd-Roman"/>
          <w:lang w:eastAsia="nl-BE"/>
        </w:rPr>
        <w:t>Deze uitbreiding is voorzien in het Federaal Regeerakkoord</w:t>
      </w:r>
      <w:r>
        <w:rPr>
          <w:rStyle w:val="Voetnootmarkering"/>
          <w:rFonts w:cs="HelveticaLTStd-Roman"/>
          <w:lang w:eastAsia="nl-BE"/>
        </w:rPr>
        <w:footnoteReference w:id="49"/>
      </w:r>
      <w:r>
        <w:rPr>
          <w:rFonts w:cs="HelveticaLTStd-Roman"/>
          <w:lang w:eastAsia="nl-BE"/>
        </w:rPr>
        <w:t xml:space="preserve">, maar moet concreet worden uitgewerkt. </w:t>
      </w:r>
      <w:r w:rsidRPr="00EA5BED">
        <w:rPr>
          <w:rFonts w:cs="HelveticaLTStd-Roman"/>
          <w:lang w:eastAsia="nl-BE"/>
        </w:rPr>
        <w:t>Vandaag zetten vele ondernemers die in moeilijkheden verkeren, hun zaak gewoon voort omdat ze geen beroep kunnen doen op een vervangingsinkomen. Enkel voor ondernemers die failliet werden verklaard, is momenteel een faillissementsverzekering voorzien</w:t>
      </w:r>
      <w:r w:rsidRPr="00EA5BED">
        <w:t xml:space="preserve">. Deze faillissementsverzekering biedt dus geen oplossing voor ondernemers die inzien dat hun zaak niet langer levensvatbaard is, en dus eigenlijk liever op een ordentelijke manier hun zaak willen vereffenen. Nochtans is het duidelijk dat door dergelijke vereffening de impact op leveranciers en schuldeisers veel kleiner, zo niet onbestaande, is, terwijl een faillissement altijd een rechtstreeks impact heeft op de stabiliteit van schuldeisers. </w:t>
      </w:r>
    </w:p>
    <w:p w14:paraId="635558BF" w14:textId="77777777" w:rsidR="00BD0E82" w:rsidRPr="00EA5BED" w:rsidRDefault="00BD0E82" w:rsidP="00BD0E82">
      <w:pPr>
        <w:spacing w:after="200" w:line="276" w:lineRule="auto"/>
        <w:ind w:left="360"/>
        <w:jc w:val="both"/>
      </w:pPr>
    </w:p>
    <w:p w14:paraId="5C3A774B" w14:textId="77777777" w:rsidR="005E3D67" w:rsidRPr="00EA5BED" w:rsidRDefault="005E3D67" w:rsidP="003F035E">
      <w:pPr>
        <w:pStyle w:val="Lijstalinea"/>
        <w:numPr>
          <w:ilvl w:val="0"/>
          <w:numId w:val="6"/>
        </w:numPr>
        <w:spacing w:after="200" w:line="276" w:lineRule="auto"/>
        <w:jc w:val="both"/>
      </w:pPr>
      <w:r w:rsidRPr="00EA5BED">
        <w:t xml:space="preserve">Een stopzettingsvergoeding is op zich evenwel niet voldoende. De gefailleerde heeft eveneens nood aan </w:t>
      </w:r>
      <w:r w:rsidRPr="00EA5BED">
        <w:rPr>
          <w:b/>
          <w:lang w:val="nl-NL"/>
        </w:rPr>
        <w:t>begeleidingstrajecten op maat van de gefailleerde</w:t>
      </w:r>
      <w:r w:rsidRPr="00EA5BED">
        <w:t xml:space="preserve">, enerzijds om het faillissement te verwerken en er lessen uit te trekken, anderzijds om de blik op de toekomst te richten en een antwoord te vinden op de vraag wat er na het faillissement kan komen. Dergelijke systemen bestaan vandaag reeds, bijvoorbeeld via instanties als </w:t>
      </w:r>
      <w:proofErr w:type="spellStart"/>
      <w:r w:rsidRPr="00EA5BED">
        <w:t>Dyzo</w:t>
      </w:r>
      <w:proofErr w:type="spellEnd"/>
      <w:r w:rsidRPr="00EA5BED">
        <w:t xml:space="preserve">. Door dergelijke organisaties te erkennen als private organisaties die bevoegd zijn om ondernemingen in moeilijkheden te begeleiden, en door hen te voorzien van structurele ondersteuning, kan ruimte gemaakt worden voor dergelijke begeleidingstrajecten. </w:t>
      </w:r>
    </w:p>
    <w:p w14:paraId="49FF6544" w14:textId="77777777" w:rsidR="005E3D67" w:rsidRPr="003E04EA" w:rsidRDefault="005E3D67" w:rsidP="005E3D67">
      <w:pPr>
        <w:spacing w:line="276" w:lineRule="auto"/>
        <w:jc w:val="both"/>
      </w:pPr>
    </w:p>
    <w:p w14:paraId="65DCC68E" w14:textId="77777777" w:rsidR="005E3D67" w:rsidRDefault="005E3D67" w:rsidP="003F035E">
      <w:pPr>
        <w:pStyle w:val="Lijstalinea"/>
        <w:numPr>
          <w:ilvl w:val="0"/>
          <w:numId w:val="6"/>
        </w:numPr>
        <w:spacing w:after="200" w:line="276" w:lineRule="auto"/>
        <w:jc w:val="both"/>
      </w:pPr>
      <w:r w:rsidRPr="00EA5BED">
        <w:t>Tot slot dient de procedure van faillissement ook aangepast te worden</w:t>
      </w:r>
      <w:r>
        <w:rPr>
          <w:rStyle w:val="Voetnootmarkering"/>
        </w:rPr>
        <w:footnoteReference w:id="50"/>
      </w:r>
      <w:r w:rsidRPr="00EA5BED">
        <w:t xml:space="preserve">. Faillissementsprocedures slepen vandaag te lang aan, wat vooral problematisch is voor de gefailleerde omdat hij geen zicht heeft op de gevolgen van het faillissement. In principe kan de verschoonbaarheid al gevraagd worden na zes maanden. Maar vele rechters willen zich pas uitspreken over de verschoonbaarheid van het faillissement wanneer dit wordt afgesloten. </w:t>
      </w:r>
      <w:r>
        <w:t xml:space="preserve">Vandaag duurt het daarom meestal tot op het einde van de faillissementsprocedure tot de rechter oordeelt over de verschoonbaarheid, wat zelfs voor kleine KMO’s kan betekenen dat ze verschillende jaren moeten wachten om te weten of ze al dan niet verschoonbaar worden verklaard. </w:t>
      </w:r>
      <w:r w:rsidRPr="00EA5BED">
        <w:t xml:space="preserve">Daardoor </w:t>
      </w:r>
      <w:r w:rsidRPr="00A86C7B">
        <w:t xml:space="preserve">verkeert de ondernemer echter nodeloos lang in onzekerheid. </w:t>
      </w:r>
      <w:r>
        <w:t xml:space="preserve">Ook de </w:t>
      </w:r>
      <w:r>
        <w:lastRenderedPageBreak/>
        <w:t>Europese Commissie hecht terecht veel belang aan het wegwerken van het stigma van gefailleerden en legt daarbij eveneens een belangrijke nadruk op de snelle verschoonbaarheid</w:t>
      </w:r>
      <w:r>
        <w:rPr>
          <w:rStyle w:val="Voetnootmarkering"/>
        </w:rPr>
        <w:footnoteReference w:id="51"/>
      </w:r>
      <w:r>
        <w:t xml:space="preserve">. </w:t>
      </w:r>
      <w:r w:rsidRPr="00A86C7B">
        <w:t xml:space="preserve">UNIZO pleit er daarom voor dat er een </w:t>
      </w:r>
      <w:r w:rsidRPr="00A86C7B">
        <w:rPr>
          <w:b/>
        </w:rPr>
        <w:t>uitspraak zou zijn over de verschoonbaarheid van de gefailleerde binnen het jaar na de opening van het faillissement</w:t>
      </w:r>
      <w:r w:rsidRPr="00A86C7B">
        <w:t>.</w:t>
      </w:r>
      <w:r>
        <w:t xml:space="preserve"> </w:t>
      </w:r>
      <w:r w:rsidRPr="00A86C7B">
        <w:t>Daarnaast</w:t>
      </w:r>
      <w:r w:rsidRPr="00EA5BED">
        <w:t xml:space="preserve"> moet de ondernemer zelf ook beter betrokken worden in de faillissementsprocedure. Dit vraagt een mentaliteitswijziging bij de curatoren. De ondernemer heeft het recht om op de hoogte te worden gehouden van wat er met het faillissement gebeurt. </w:t>
      </w:r>
    </w:p>
    <w:p w14:paraId="61BA2228" w14:textId="6DC50814" w:rsidR="00CD5AD5" w:rsidRDefault="00CD5AD5">
      <w:r>
        <w:br w:type="page"/>
      </w:r>
    </w:p>
    <w:p w14:paraId="3CBD39F0" w14:textId="77777777" w:rsidR="005E3D67" w:rsidRDefault="005E3D67" w:rsidP="006B3524">
      <w:pPr>
        <w:pStyle w:val="Kop1"/>
      </w:pPr>
      <w:bookmarkStart w:id="17" w:name="_Toc420067493"/>
      <w:r>
        <w:lastRenderedPageBreak/>
        <w:t>Overzicht aanbevelingen</w:t>
      </w:r>
      <w:bookmarkEnd w:id="17"/>
    </w:p>
    <w:p w14:paraId="42648B1F" w14:textId="77777777" w:rsidR="005E3D67" w:rsidRDefault="005E3D67" w:rsidP="005E3D67">
      <w:pPr>
        <w:spacing w:line="276" w:lineRule="auto"/>
        <w:jc w:val="both"/>
        <w:rPr>
          <w:i/>
        </w:rPr>
      </w:pPr>
    </w:p>
    <w:p w14:paraId="263A036C" w14:textId="77777777" w:rsidR="005E3D67" w:rsidRDefault="005E3D67" w:rsidP="005E3D67">
      <w:pPr>
        <w:spacing w:line="276" w:lineRule="auto"/>
        <w:jc w:val="both"/>
      </w:pPr>
      <w:r>
        <w:t xml:space="preserve">Om het aantal faillissementen te kunnen terugdringen, stelt UNIZO in dit dossier een reeks maatregelen voor op vier domeinen: </w:t>
      </w:r>
    </w:p>
    <w:p w14:paraId="1AA213F0" w14:textId="77777777" w:rsidR="005E3D67" w:rsidRDefault="005E3D67" w:rsidP="005E3D67">
      <w:pPr>
        <w:spacing w:line="276" w:lineRule="auto"/>
        <w:jc w:val="both"/>
      </w:pPr>
    </w:p>
    <w:p w14:paraId="56E39F86" w14:textId="77777777" w:rsidR="005E3D67" w:rsidRDefault="005E3D67" w:rsidP="006B3524">
      <w:pPr>
        <w:pStyle w:val="Lijstalinea"/>
        <w:numPr>
          <w:ilvl w:val="0"/>
          <w:numId w:val="29"/>
        </w:numPr>
        <w:spacing w:after="200" w:line="276" w:lineRule="auto"/>
        <w:jc w:val="both"/>
      </w:pPr>
      <w:r>
        <w:t>Een betere startpositie</w:t>
      </w:r>
    </w:p>
    <w:p w14:paraId="756BC080" w14:textId="77777777" w:rsidR="005E3D67" w:rsidRDefault="005E3D67" w:rsidP="006B3524">
      <w:pPr>
        <w:pStyle w:val="Lijstalinea"/>
        <w:numPr>
          <w:ilvl w:val="0"/>
          <w:numId w:val="29"/>
        </w:numPr>
        <w:spacing w:after="200" w:line="276" w:lineRule="auto"/>
        <w:jc w:val="both"/>
      </w:pPr>
      <w:r>
        <w:t>Betere instrumenten tegen wanbetaling</w:t>
      </w:r>
    </w:p>
    <w:p w14:paraId="41C4F320" w14:textId="77777777" w:rsidR="005E3D67" w:rsidRDefault="005E3D67" w:rsidP="006B3524">
      <w:pPr>
        <w:pStyle w:val="Lijstalinea"/>
        <w:numPr>
          <w:ilvl w:val="0"/>
          <w:numId w:val="29"/>
        </w:numPr>
        <w:spacing w:after="200" w:line="276" w:lineRule="auto"/>
        <w:jc w:val="both"/>
      </w:pPr>
      <w:r>
        <w:t>Efficiëntere en proactief gerichte preventiemechanismen</w:t>
      </w:r>
    </w:p>
    <w:p w14:paraId="3BAFD995" w14:textId="77777777" w:rsidR="005E3D67" w:rsidRDefault="005E3D67" w:rsidP="006B3524">
      <w:pPr>
        <w:pStyle w:val="Lijstalinea"/>
        <w:numPr>
          <w:ilvl w:val="0"/>
          <w:numId w:val="29"/>
        </w:numPr>
        <w:spacing w:after="200" w:line="276" w:lineRule="auto"/>
        <w:jc w:val="both"/>
      </w:pPr>
      <w:r>
        <w:t>Het verzachten van de gevolgen van een faillissement</w:t>
      </w:r>
    </w:p>
    <w:p w14:paraId="643B037E" w14:textId="77777777" w:rsidR="00BD0E82" w:rsidRPr="00526C9A" w:rsidRDefault="00BD0E82" w:rsidP="00BD0E82">
      <w:pPr>
        <w:spacing w:after="200" w:line="276" w:lineRule="auto"/>
        <w:ind w:left="360"/>
        <w:jc w:val="both"/>
      </w:pPr>
    </w:p>
    <w:p w14:paraId="4701D4DC" w14:textId="77777777" w:rsidR="005E3D67" w:rsidRDefault="005E3D67" w:rsidP="005E3D67">
      <w:pPr>
        <w:spacing w:line="276" w:lineRule="auto"/>
        <w:jc w:val="both"/>
      </w:pPr>
      <w:r>
        <w:t xml:space="preserve">Concreet stelt UNIZO daarbij de volgende maatregelen voor: </w:t>
      </w:r>
    </w:p>
    <w:p w14:paraId="2C4FDED4" w14:textId="77777777" w:rsidR="005E3D67" w:rsidRDefault="005E3D67" w:rsidP="005E3D67">
      <w:pPr>
        <w:spacing w:line="276" w:lineRule="auto"/>
        <w:jc w:val="both"/>
      </w:pPr>
    </w:p>
    <w:p w14:paraId="0F243BDE" w14:textId="77777777" w:rsidR="005E3D67" w:rsidRDefault="005E3D67" w:rsidP="003F035E">
      <w:pPr>
        <w:pStyle w:val="Lijstalinea"/>
        <w:numPr>
          <w:ilvl w:val="0"/>
          <w:numId w:val="6"/>
        </w:numPr>
        <w:spacing w:after="200" w:line="276" w:lineRule="auto"/>
        <w:jc w:val="both"/>
      </w:pPr>
      <w:r>
        <w:t xml:space="preserve">Een </w:t>
      </w:r>
      <w:r w:rsidRPr="00526C9A">
        <w:rPr>
          <w:b/>
        </w:rPr>
        <w:t>hervorming van het bewijs van basiskennis bedrijfsbeheer</w:t>
      </w:r>
      <w:r>
        <w:t xml:space="preserve"> door de mogelijkheid van het leveren van bewijs via voorafgaande algemene opleidingen secundair, hoger of volwassenenonderwijs te vervangen door </w:t>
      </w:r>
      <w:r w:rsidRPr="00523B71">
        <w:t>korte, verplicht te volgen basismodules</w:t>
      </w:r>
      <w:r>
        <w:t xml:space="preserve">. Alternatieven voor het volgen van deze korte modules blijven behouden via praktijkervaring, examen bij Centrale Examencommissies van de Gewesten, of via de begeleiding bij de opmaak van een ondernemingsplan bij instanties die door de bevoegde overheid zijn erkend. </w:t>
      </w:r>
    </w:p>
    <w:p w14:paraId="7C1966BF" w14:textId="77777777" w:rsidR="005E3D67" w:rsidRDefault="005E3D67" w:rsidP="003F035E">
      <w:pPr>
        <w:pStyle w:val="Lijstalinea"/>
        <w:numPr>
          <w:ilvl w:val="0"/>
          <w:numId w:val="6"/>
        </w:numPr>
        <w:spacing w:after="200" w:line="276" w:lineRule="auto"/>
        <w:jc w:val="both"/>
      </w:pPr>
      <w:r>
        <w:t xml:space="preserve">De </w:t>
      </w:r>
      <w:r w:rsidRPr="00BD6FAC">
        <w:rPr>
          <w:b/>
        </w:rPr>
        <w:t>wetgeving rond betalingstermijnen</w:t>
      </w:r>
      <w:r>
        <w:t xml:space="preserve"> moet,</w:t>
      </w:r>
      <w:r w:rsidRPr="00BD6FAC">
        <w:t xml:space="preserve"> zoals voorzien in het Federaal Regeerakkoord</w:t>
      </w:r>
      <w:r>
        <w:t xml:space="preserve">, worden aangescherpt dat een betalingstermijn nooit langer kan duren dan 60 kalenderdagen te rekenen van de factuurdatum of de levering van de goederen/diensten. </w:t>
      </w:r>
    </w:p>
    <w:p w14:paraId="7587A8F1" w14:textId="77777777" w:rsidR="005E3D67" w:rsidRDefault="005E3D67" w:rsidP="003F035E">
      <w:pPr>
        <w:pStyle w:val="Lijstalinea"/>
        <w:numPr>
          <w:ilvl w:val="0"/>
          <w:numId w:val="6"/>
        </w:numPr>
        <w:spacing w:after="200" w:line="276" w:lineRule="auto"/>
        <w:jc w:val="both"/>
      </w:pPr>
      <w:r>
        <w:t xml:space="preserve">Het recent goedgekeurde </w:t>
      </w:r>
      <w:r w:rsidRPr="00BD6FAC">
        <w:rPr>
          <w:b/>
        </w:rPr>
        <w:t>betalingsbevel</w:t>
      </w:r>
      <w:r>
        <w:t xml:space="preserve"> moet aangepast worden door het toepassingsgebied te verruimen tot consumenten en overheid, en door de verplichte tussenkomst van een advocaat af te schaffen. </w:t>
      </w:r>
    </w:p>
    <w:p w14:paraId="7069139E" w14:textId="77777777" w:rsidR="005E3D67" w:rsidRDefault="005E3D67" w:rsidP="003F035E">
      <w:pPr>
        <w:pStyle w:val="Lijstalinea"/>
        <w:numPr>
          <w:ilvl w:val="0"/>
          <w:numId w:val="6"/>
        </w:numPr>
        <w:spacing w:after="200" w:line="276" w:lineRule="auto"/>
        <w:jc w:val="both"/>
      </w:pPr>
      <w:r>
        <w:t xml:space="preserve">Er moet een </w:t>
      </w:r>
      <w:r w:rsidRPr="00BD6FAC">
        <w:rPr>
          <w:b/>
        </w:rPr>
        <w:t>charter met de economische beroepen</w:t>
      </w:r>
      <w:r>
        <w:t xml:space="preserve"> komen, om enerzijds de modelprocedure voorgesteld door BIBF om de ondernemer op moeilijkheden te wijzen, te veralgemenen en anderzijds de economische beroepen meer te laten doorverwijzen naar erkende private instellingen die ondernemers in moeilijkheden begeleiden. </w:t>
      </w:r>
    </w:p>
    <w:p w14:paraId="0A228E29" w14:textId="77777777" w:rsidR="005E3D67" w:rsidRDefault="005E3D67" w:rsidP="003F035E">
      <w:pPr>
        <w:pStyle w:val="Lijstalinea"/>
        <w:numPr>
          <w:ilvl w:val="0"/>
          <w:numId w:val="6"/>
        </w:numPr>
        <w:spacing w:after="200" w:line="276" w:lineRule="auto"/>
        <w:jc w:val="both"/>
      </w:pPr>
      <w:r>
        <w:t xml:space="preserve">De </w:t>
      </w:r>
      <w:r w:rsidRPr="00BD6FAC">
        <w:rPr>
          <w:b/>
        </w:rPr>
        <w:t>Kamers voor handelsonderzoek</w:t>
      </w:r>
      <w:r>
        <w:t xml:space="preserve"> moeten op een uniforme manier gestructureerd worden (zowel wat betreft de omvang, als wat betreft de beleidsprioriteiten). </w:t>
      </w:r>
    </w:p>
    <w:p w14:paraId="6AB474D0" w14:textId="77777777" w:rsidR="005E3D67" w:rsidRDefault="005E3D67" w:rsidP="003F035E">
      <w:pPr>
        <w:pStyle w:val="Lijstalinea"/>
        <w:numPr>
          <w:ilvl w:val="0"/>
          <w:numId w:val="6"/>
        </w:numPr>
        <w:spacing w:after="200" w:line="276" w:lineRule="auto"/>
        <w:jc w:val="both"/>
      </w:pPr>
      <w:r>
        <w:t xml:space="preserve">Er moet een </w:t>
      </w:r>
      <w:r w:rsidRPr="00BD6FAC">
        <w:rPr>
          <w:b/>
        </w:rPr>
        <w:t>erkenning en financiering komen van welbepaalde private instellingen die bevoegd zijn om ondernemingen in moeilijkheden te begeleiden</w:t>
      </w:r>
      <w:r w:rsidRPr="00BD6FAC">
        <w:t>, zoals voorzien in het Federaal Regeerakkoord</w:t>
      </w:r>
      <w:r>
        <w:t xml:space="preserve">. Deze erkenning moet gepaard gaan met een Koninklijk Besluit dat de samenwerking tussen de Kamers voor Handelsonderzoek en de erkende private instellingen regelt. </w:t>
      </w:r>
    </w:p>
    <w:p w14:paraId="27F23910" w14:textId="77777777" w:rsidR="005E3D67" w:rsidRDefault="005E3D67" w:rsidP="003F035E">
      <w:pPr>
        <w:pStyle w:val="Lijstalinea"/>
        <w:numPr>
          <w:ilvl w:val="0"/>
          <w:numId w:val="6"/>
        </w:numPr>
        <w:spacing w:after="200" w:line="276" w:lineRule="auto"/>
        <w:jc w:val="both"/>
      </w:pPr>
      <w:r>
        <w:t xml:space="preserve">De </w:t>
      </w:r>
      <w:r w:rsidRPr="00BD6FAC">
        <w:rPr>
          <w:b/>
        </w:rPr>
        <w:t>Wet op de Continuïteit van Ondernemingen</w:t>
      </w:r>
      <w:r>
        <w:t xml:space="preserve"> moet hervormd worden door te voorzien dat elke schuldeiser een minimaal bedrag van zijn schuldvordering moet recupereren ( bv. 50%). Daarnaast moet de bevoorrechte positie van overheidsschuldeisers afgeschaft worden. </w:t>
      </w:r>
    </w:p>
    <w:p w14:paraId="1283EB10" w14:textId="77777777" w:rsidR="005E3D67" w:rsidRDefault="005E3D67" w:rsidP="003F035E">
      <w:pPr>
        <w:pStyle w:val="Lijstalinea"/>
        <w:numPr>
          <w:ilvl w:val="0"/>
          <w:numId w:val="6"/>
        </w:numPr>
        <w:spacing w:after="200" w:line="276" w:lineRule="auto"/>
        <w:jc w:val="both"/>
      </w:pPr>
      <w:r>
        <w:lastRenderedPageBreak/>
        <w:t xml:space="preserve">De faillissementsverzekering moet omgevormd worden tot een </w:t>
      </w:r>
      <w:r w:rsidRPr="00BD6FAC">
        <w:rPr>
          <w:b/>
        </w:rPr>
        <w:t>stopzettingsvergoeding</w:t>
      </w:r>
      <w:r>
        <w:t xml:space="preserve">, zoals voorzin in het Federaal Regeerakkoord. </w:t>
      </w:r>
    </w:p>
    <w:p w14:paraId="69DD8CE4" w14:textId="77777777" w:rsidR="005E3D67" w:rsidRDefault="005E3D67" w:rsidP="003F035E">
      <w:pPr>
        <w:pStyle w:val="Lijstalinea"/>
        <w:numPr>
          <w:ilvl w:val="0"/>
          <w:numId w:val="6"/>
        </w:numPr>
        <w:spacing w:after="200" w:line="276" w:lineRule="auto"/>
        <w:jc w:val="both"/>
      </w:pPr>
      <w:r>
        <w:t xml:space="preserve">Private instellingen die erkend zijn om ondernemingen in moeilijkheden te begeleiden, moeten kunnen voorzien in </w:t>
      </w:r>
      <w:r w:rsidRPr="00BD6FAC">
        <w:rPr>
          <w:b/>
        </w:rPr>
        <w:t>aangepaste begeleidingstrajecten voor gefailleerden</w:t>
      </w:r>
      <w:r>
        <w:t xml:space="preserve">. </w:t>
      </w:r>
    </w:p>
    <w:p w14:paraId="7372FCFD" w14:textId="77777777" w:rsidR="005E3D67" w:rsidRPr="00BD6FAC" w:rsidRDefault="005E3D67" w:rsidP="003F035E">
      <w:pPr>
        <w:pStyle w:val="Lijstalinea"/>
        <w:numPr>
          <w:ilvl w:val="0"/>
          <w:numId w:val="6"/>
        </w:numPr>
        <w:spacing w:after="200" w:line="276" w:lineRule="auto"/>
        <w:jc w:val="both"/>
      </w:pPr>
      <w:r>
        <w:t xml:space="preserve">De gefailleerde moet binnen het jaar na de opening van het faillissement een uitspraak hebben over de </w:t>
      </w:r>
      <w:r w:rsidRPr="00BD6FAC">
        <w:rPr>
          <w:b/>
        </w:rPr>
        <w:t>verschoonbaarheid</w:t>
      </w:r>
      <w:r>
        <w:t>.</w:t>
      </w:r>
    </w:p>
    <w:p w14:paraId="1D6060E9" w14:textId="77777777" w:rsidR="005E3D67" w:rsidRPr="003E04EA" w:rsidRDefault="005E3D67" w:rsidP="005E3D67">
      <w:pPr>
        <w:spacing w:line="276" w:lineRule="auto"/>
        <w:jc w:val="center"/>
      </w:pPr>
      <w:r w:rsidRPr="003E04EA">
        <w:t>**************</w:t>
      </w:r>
    </w:p>
    <w:p w14:paraId="15728CCF" w14:textId="77777777" w:rsidR="006036D7" w:rsidRPr="006036D7" w:rsidRDefault="006036D7" w:rsidP="005E3D67">
      <w:pPr>
        <w:spacing w:line="276" w:lineRule="auto"/>
        <w:rPr>
          <w:lang w:eastAsia="nl-BE"/>
        </w:rPr>
      </w:pPr>
    </w:p>
    <w:sectPr w:rsidR="006036D7" w:rsidRPr="006036D7" w:rsidSect="00C71990">
      <w:pgSz w:w="11907" w:h="16839" w:code="9"/>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E5D72" w14:textId="77777777" w:rsidR="0048689F" w:rsidRDefault="0048689F" w:rsidP="00B74850">
      <w:pPr>
        <w:spacing w:after="0" w:line="240" w:lineRule="auto"/>
      </w:pPr>
      <w:r>
        <w:separator/>
      </w:r>
    </w:p>
  </w:endnote>
  <w:endnote w:type="continuationSeparator" w:id="0">
    <w:p w14:paraId="32DF74AE" w14:textId="77777777" w:rsidR="0048689F" w:rsidRDefault="0048689F" w:rsidP="00B7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LTSt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634204"/>
      <w:docPartObj>
        <w:docPartGallery w:val="Page Numbers (Bottom of Page)"/>
        <w:docPartUnique/>
      </w:docPartObj>
    </w:sdtPr>
    <w:sdtEndPr/>
    <w:sdtContent>
      <w:p w14:paraId="2418FED4" w14:textId="77777777" w:rsidR="00466C90" w:rsidRDefault="00466C90">
        <w:pPr>
          <w:pStyle w:val="Voettekst"/>
          <w:jc w:val="right"/>
        </w:pPr>
        <w:r>
          <w:fldChar w:fldCharType="begin"/>
        </w:r>
        <w:r>
          <w:instrText>PAGE   \* MERGEFORMAT</w:instrText>
        </w:r>
        <w:r>
          <w:fldChar w:fldCharType="separate"/>
        </w:r>
        <w:r w:rsidR="00B50ACC" w:rsidRPr="00B50ACC">
          <w:rPr>
            <w:noProof/>
            <w:lang w:val="nl-NL"/>
          </w:rPr>
          <w:t>3</w:t>
        </w:r>
        <w:r>
          <w:fldChar w:fldCharType="end"/>
        </w:r>
      </w:p>
    </w:sdtContent>
  </w:sdt>
  <w:p w14:paraId="6DF4BF9D" w14:textId="77777777" w:rsidR="00466C90" w:rsidRDefault="00466C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02E3B" w14:textId="77777777" w:rsidR="0048689F" w:rsidRDefault="0048689F" w:rsidP="00B74850">
      <w:pPr>
        <w:spacing w:after="0" w:line="240" w:lineRule="auto"/>
      </w:pPr>
      <w:r>
        <w:separator/>
      </w:r>
    </w:p>
  </w:footnote>
  <w:footnote w:type="continuationSeparator" w:id="0">
    <w:p w14:paraId="5EA5DE7B" w14:textId="77777777" w:rsidR="0048689F" w:rsidRDefault="0048689F" w:rsidP="00B74850">
      <w:pPr>
        <w:spacing w:after="0" w:line="240" w:lineRule="auto"/>
      </w:pPr>
      <w:r>
        <w:continuationSeparator/>
      </w:r>
    </w:p>
  </w:footnote>
  <w:footnote w:id="1">
    <w:p w14:paraId="011E1480" w14:textId="77777777" w:rsidR="00466C90" w:rsidRPr="006D7286" w:rsidRDefault="00466C90" w:rsidP="005E3D67">
      <w:pPr>
        <w:pStyle w:val="Voetnoottekst"/>
      </w:pPr>
      <w:r w:rsidRPr="00523B71">
        <w:rPr>
          <w:rStyle w:val="Voetnootmarkering"/>
        </w:rPr>
        <w:footnoteRef/>
      </w:r>
      <w:r w:rsidRPr="00523B71">
        <w:t xml:space="preserve"> </w:t>
      </w:r>
      <w:r w:rsidRPr="006D7286">
        <w:t xml:space="preserve">GRAYDON, ‘De WCO voorbij’ </w:t>
      </w:r>
      <w:hyperlink r:id="rId1" w:history="1">
        <w:r w:rsidRPr="006D7286">
          <w:rPr>
            <w:rStyle w:val="Hyperlink"/>
          </w:rPr>
          <w:t>https://graydon.be/uploads/files/XXX_WHITEPAPER_%20De-WCO-voorbij.pdf</w:t>
        </w:r>
      </w:hyperlink>
      <w:r w:rsidRPr="006D7286">
        <w:t xml:space="preserve"> . </w:t>
      </w:r>
    </w:p>
  </w:footnote>
  <w:footnote w:id="2">
    <w:p w14:paraId="7A0518C9" w14:textId="77777777" w:rsidR="00466C90" w:rsidRPr="006D7286" w:rsidRDefault="00466C90" w:rsidP="005E3D67">
      <w:pPr>
        <w:rPr>
          <w:rStyle w:val="Hyperlink"/>
          <w:sz w:val="20"/>
          <w:szCs w:val="20"/>
        </w:rPr>
      </w:pPr>
      <w:r w:rsidRPr="006D7286">
        <w:rPr>
          <w:rStyle w:val="Voetnootmarkering"/>
          <w:sz w:val="20"/>
          <w:szCs w:val="20"/>
        </w:rPr>
        <w:footnoteRef/>
      </w:r>
      <w:r w:rsidRPr="006D7286">
        <w:rPr>
          <w:sz w:val="20"/>
          <w:szCs w:val="20"/>
        </w:rPr>
        <w:t xml:space="preserve"> Zeker gezien het aantal actieve ondernemingen toen ook lager was: in 2008 waren er 755.654 actieve </w:t>
      </w:r>
      <w:proofErr w:type="spellStart"/>
      <w:r w:rsidRPr="006D7286">
        <w:rPr>
          <w:sz w:val="20"/>
          <w:szCs w:val="20"/>
        </w:rPr>
        <w:t>BTW-plichtigen</w:t>
      </w:r>
      <w:proofErr w:type="spellEnd"/>
      <w:r w:rsidRPr="006D7286">
        <w:rPr>
          <w:sz w:val="20"/>
          <w:szCs w:val="20"/>
        </w:rPr>
        <w:t xml:space="preserve"> tegenover 851.142 in 2014 (</w:t>
      </w:r>
      <w:hyperlink r:id="rId2" w:history="1">
        <w:r w:rsidRPr="006D7286">
          <w:rPr>
            <w:rStyle w:val="Hyperlink"/>
            <w:sz w:val="20"/>
            <w:szCs w:val="20"/>
          </w:rPr>
          <w:t>http://statbel.fgov.be/nl/modules/publications/statistiques/economie/btw_plichtige_ondernemingen_demografisch_verloop.jsp</w:t>
        </w:r>
      </w:hyperlink>
      <w:r w:rsidRPr="006D7286">
        <w:rPr>
          <w:rStyle w:val="Hyperlink"/>
          <w:sz w:val="20"/>
          <w:szCs w:val="20"/>
        </w:rPr>
        <w:t>)</w:t>
      </w:r>
    </w:p>
    <w:p w14:paraId="3094D042" w14:textId="77777777" w:rsidR="00466C90" w:rsidRPr="00611E49" w:rsidRDefault="00466C90" w:rsidP="005E3D67">
      <w:pPr>
        <w:pStyle w:val="Voetnoottekst"/>
      </w:pPr>
    </w:p>
  </w:footnote>
  <w:footnote w:id="3">
    <w:p w14:paraId="58062EF2" w14:textId="77777777" w:rsidR="00466C90" w:rsidRPr="00523B71" w:rsidRDefault="00466C90" w:rsidP="005E3D67">
      <w:pPr>
        <w:pStyle w:val="Voetnoottekst"/>
        <w:rPr>
          <w:lang w:val="en-US"/>
        </w:rPr>
      </w:pPr>
      <w:r>
        <w:rPr>
          <w:rStyle w:val="Voetnootmarkering"/>
        </w:rPr>
        <w:footnoteRef/>
      </w:r>
      <w:r w:rsidRPr="00611E49">
        <w:rPr>
          <w:lang w:val="en-US"/>
        </w:rPr>
        <w:t xml:space="preserve"> </w:t>
      </w:r>
      <w:proofErr w:type="spellStart"/>
      <w:r w:rsidRPr="00093819">
        <w:rPr>
          <w:lang w:val="en-US"/>
        </w:rPr>
        <w:t>Bron</w:t>
      </w:r>
      <w:proofErr w:type="spellEnd"/>
      <w:r w:rsidRPr="00093819">
        <w:rPr>
          <w:lang w:val="en-US"/>
        </w:rPr>
        <w:t xml:space="preserve">: </w:t>
      </w:r>
      <w:proofErr w:type="spellStart"/>
      <w:r w:rsidRPr="00093819">
        <w:rPr>
          <w:lang w:val="en-US"/>
        </w:rPr>
        <w:t>Graydon</w:t>
      </w:r>
      <w:proofErr w:type="spellEnd"/>
      <w:r w:rsidRPr="00093819">
        <w:rPr>
          <w:lang w:val="en-US"/>
        </w:rPr>
        <w:t xml:space="preserve"> </w:t>
      </w:r>
      <w:hyperlink r:id="rId3" w:tgtFrame="_blank" w:history="1">
        <w:r w:rsidRPr="00093819">
          <w:rPr>
            <w:rStyle w:val="Hyperlink"/>
            <w:color w:val="1155CC"/>
            <w:lang w:val="en-US"/>
          </w:rPr>
          <w:t>https://graydon.be/uploads/files/BE/Studies/Jaaroverzicht%202013%20EINDVERSIE.pdf</w:t>
        </w:r>
      </w:hyperlink>
    </w:p>
  </w:footnote>
  <w:footnote w:id="4">
    <w:p w14:paraId="0043D1E2" w14:textId="77777777" w:rsidR="00466C90" w:rsidRPr="00523B71" w:rsidRDefault="00466C90" w:rsidP="005E3D67">
      <w:pPr>
        <w:pStyle w:val="Voetnoottekst"/>
        <w:rPr>
          <w:lang w:val="en-US"/>
        </w:rPr>
      </w:pPr>
      <w:r w:rsidRPr="00523B71">
        <w:rPr>
          <w:rStyle w:val="Voetnootmarkering"/>
        </w:rPr>
        <w:footnoteRef/>
      </w:r>
      <w:r w:rsidRPr="00523B71">
        <w:rPr>
          <w:lang w:val="en-US"/>
        </w:rPr>
        <w:t xml:space="preserve"> </w:t>
      </w:r>
      <w:proofErr w:type="spellStart"/>
      <w:r w:rsidRPr="00093819">
        <w:rPr>
          <w:lang w:val="en-US"/>
        </w:rPr>
        <w:t>Bron</w:t>
      </w:r>
      <w:proofErr w:type="spellEnd"/>
      <w:r w:rsidRPr="00093819">
        <w:rPr>
          <w:lang w:val="en-US"/>
        </w:rPr>
        <w:t xml:space="preserve">: </w:t>
      </w:r>
      <w:proofErr w:type="spellStart"/>
      <w:r w:rsidRPr="00093819">
        <w:rPr>
          <w:lang w:val="en-US"/>
        </w:rPr>
        <w:t>Graydon</w:t>
      </w:r>
      <w:proofErr w:type="spellEnd"/>
      <w:r w:rsidRPr="00093819">
        <w:rPr>
          <w:lang w:val="en-US"/>
        </w:rPr>
        <w:t xml:space="preserve">: </w:t>
      </w:r>
      <w:hyperlink r:id="rId4" w:tgtFrame="_blank" w:history="1">
        <w:r w:rsidRPr="00093819">
          <w:rPr>
            <w:rStyle w:val="Hyperlink"/>
            <w:color w:val="1155CC"/>
            <w:lang w:val="en-US"/>
          </w:rPr>
          <w:t>https://graydon.be/uploads/files/BE/Studie%20faillissementen%20maart%202014.pdf</w:t>
        </w:r>
      </w:hyperlink>
      <w:r w:rsidRPr="00093819">
        <w:rPr>
          <w:rStyle w:val="Hyperlink"/>
          <w:color w:val="1155CC"/>
          <w:lang w:val="en-US"/>
        </w:rPr>
        <w:t xml:space="preserve"> </w:t>
      </w:r>
      <w:r w:rsidRPr="00093819">
        <w:rPr>
          <w:rStyle w:val="Hyperlink"/>
          <w:color w:val="auto"/>
          <w:lang w:val="en-US"/>
        </w:rPr>
        <w:t>p. 4</w:t>
      </w:r>
    </w:p>
  </w:footnote>
  <w:footnote w:id="5">
    <w:p w14:paraId="44D78805" w14:textId="77777777" w:rsidR="00466C90" w:rsidRPr="00AB24FF" w:rsidRDefault="00466C90" w:rsidP="005E3D67">
      <w:pPr>
        <w:pStyle w:val="Voetnoottekst"/>
      </w:pPr>
      <w:r w:rsidRPr="00523B71">
        <w:rPr>
          <w:rStyle w:val="Voetnootmarkering"/>
        </w:rPr>
        <w:footnoteRef/>
      </w:r>
      <w:r w:rsidRPr="00523B71">
        <w:t xml:space="preserve"> </w:t>
      </w:r>
      <w:hyperlink r:id="rId5" w:tgtFrame="_blank" w:history="1">
        <w:r w:rsidRPr="00093819">
          <w:rPr>
            <w:rStyle w:val="Hyperlink"/>
            <w:color w:val="1155CC"/>
          </w:rPr>
          <w:t>https://graydon.be/uploads/files/BE/Studie%20faillissementen%20maart%202014.pdf</w:t>
        </w:r>
      </w:hyperlink>
      <w:r w:rsidRPr="00093819">
        <w:rPr>
          <w:rStyle w:val="Hyperlink"/>
          <w:color w:val="1155CC"/>
        </w:rPr>
        <w:t xml:space="preserve"> </w:t>
      </w:r>
      <w:r w:rsidRPr="00093819">
        <w:rPr>
          <w:rStyle w:val="Hyperlink"/>
          <w:color w:val="auto"/>
        </w:rPr>
        <w:t xml:space="preserve">p.49 en (voor 2014): </w:t>
      </w:r>
      <w:hyperlink r:id="rId6" w:history="1">
        <w:r w:rsidRPr="00093819">
          <w:rPr>
            <w:rStyle w:val="Hyperlink"/>
          </w:rPr>
          <w:t>https://graydon.be/uploads/files/20150105_INFOGRAPHIC%20faillissementen%20201412.pdf</w:t>
        </w:r>
      </w:hyperlink>
      <w:r>
        <w:rPr>
          <w:rStyle w:val="Hyperlink"/>
          <w:color w:val="1155CC"/>
        </w:rPr>
        <w:t xml:space="preserve"> </w:t>
      </w:r>
    </w:p>
  </w:footnote>
  <w:footnote w:id="6">
    <w:p w14:paraId="1B89F525" w14:textId="77777777" w:rsidR="00466C90" w:rsidRDefault="00466C90" w:rsidP="00BD0E82">
      <w:pPr>
        <w:rPr>
          <w:rStyle w:val="Hyperlink"/>
          <w:sz w:val="20"/>
          <w:szCs w:val="20"/>
        </w:rPr>
      </w:pPr>
      <w:r>
        <w:rPr>
          <w:rStyle w:val="Voetnootmarkering"/>
        </w:rPr>
        <w:footnoteRef/>
      </w:r>
      <w:r>
        <w:t xml:space="preserve"> </w:t>
      </w:r>
      <w:r w:rsidRPr="00065303">
        <w:rPr>
          <w:sz w:val="20"/>
          <w:szCs w:val="20"/>
        </w:rPr>
        <w:t xml:space="preserve">Aantal BTW-plichtige ondernemingen: </w:t>
      </w:r>
      <w:r>
        <w:rPr>
          <w:sz w:val="20"/>
          <w:szCs w:val="20"/>
        </w:rPr>
        <w:t xml:space="preserve"> </w:t>
      </w:r>
      <w:hyperlink r:id="rId7" w:history="1">
        <w:r w:rsidRPr="00065303">
          <w:rPr>
            <w:rStyle w:val="Hyperlink"/>
            <w:sz w:val="20"/>
            <w:szCs w:val="20"/>
          </w:rPr>
          <w:t>http://statbel.fgov.be/nl/modules/publications/statistiques/economie/btw_plichtige_ondernemingen_demografisch_verloop.jsp</w:t>
        </w:r>
      </w:hyperlink>
      <w:r>
        <w:rPr>
          <w:rStyle w:val="Hyperlink"/>
          <w:sz w:val="20"/>
          <w:szCs w:val="20"/>
        </w:rPr>
        <w:t xml:space="preserve">  </w:t>
      </w:r>
    </w:p>
    <w:p w14:paraId="168E5FB1" w14:textId="77777777" w:rsidR="00466C90" w:rsidRPr="00065303" w:rsidRDefault="00466C90" w:rsidP="00BD0E82">
      <w:pPr>
        <w:rPr>
          <w:rFonts w:ascii="Times New Roman" w:hAnsi="Times New Roman"/>
          <w:sz w:val="20"/>
          <w:szCs w:val="20"/>
        </w:rPr>
      </w:pPr>
      <w:r w:rsidRPr="00065303">
        <w:rPr>
          <w:sz w:val="20"/>
          <w:szCs w:val="20"/>
        </w:rPr>
        <w:t xml:space="preserve">Aantal faillissementen: </w:t>
      </w:r>
      <w:r>
        <w:rPr>
          <w:sz w:val="20"/>
          <w:szCs w:val="20"/>
        </w:rPr>
        <w:t xml:space="preserve"> </w:t>
      </w:r>
      <w:hyperlink r:id="rId8" w:history="1">
        <w:r w:rsidRPr="00065303">
          <w:rPr>
            <w:rStyle w:val="Hyperlink"/>
            <w:sz w:val="20"/>
            <w:szCs w:val="20"/>
          </w:rPr>
          <w:t>http://statbel.fgov.be/nl/statistieken/cijfers/economie/ondernemingen/faillissementen/jaarreeks/</w:t>
        </w:r>
      </w:hyperlink>
      <w:r w:rsidRPr="00065303">
        <w:rPr>
          <w:rFonts w:ascii="Times New Roman" w:hAnsi="Times New Roman"/>
          <w:sz w:val="20"/>
          <w:szCs w:val="20"/>
        </w:rPr>
        <w:t xml:space="preserve"> </w:t>
      </w:r>
    </w:p>
  </w:footnote>
  <w:footnote w:id="7">
    <w:p w14:paraId="6EF9B535" w14:textId="77777777" w:rsidR="00466C90" w:rsidRPr="00523B71" w:rsidRDefault="00466C90" w:rsidP="005E3D67">
      <w:pPr>
        <w:pStyle w:val="Voetnoottekst"/>
      </w:pPr>
      <w:r w:rsidRPr="00523B71">
        <w:rPr>
          <w:rStyle w:val="Voetnootmarkering"/>
        </w:rPr>
        <w:footnoteRef/>
      </w:r>
      <w:r w:rsidRPr="00523B71">
        <w:t xml:space="preserve"> </w:t>
      </w:r>
      <w:hyperlink r:id="rId9" w:history="1">
        <w:r w:rsidRPr="00523B71">
          <w:rPr>
            <w:rStyle w:val="Hyperlink"/>
          </w:rPr>
          <w:t>https://graydon.be/uploads/files/BE/Studies/Jaaroverzicht%202013%20EINDVERSIE.pdf</w:t>
        </w:r>
      </w:hyperlink>
    </w:p>
  </w:footnote>
  <w:footnote w:id="8">
    <w:p w14:paraId="7CA99D06" w14:textId="77777777" w:rsidR="00466C90" w:rsidRPr="00523B71" w:rsidRDefault="00466C90" w:rsidP="005E3D67">
      <w:pPr>
        <w:pStyle w:val="Voetnoottekst"/>
      </w:pPr>
      <w:r w:rsidRPr="00523B71">
        <w:rPr>
          <w:rStyle w:val="Voetnootmarkering"/>
        </w:rPr>
        <w:footnoteRef/>
      </w:r>
      <w:r w:rsidRPr="00523B71">
        <w:t xml:space="preserve"> </w:t>
      </w:r>
      <w:hyperlink r:id="rId10" w:history="1">
        <w:r w:rsidRPr="00523B71">
          <w:rPr>
            <w:rStyle w:val="Hyperlink"/>
          </w:rPr>
          <w:t>https://graydon.be/uploads/files/BE/Studies/Jaaroverzicht%202013%20EINDVERSIE.pdf</w:t>
        </w:r>
      </w:hyperlink>
      <w:r w:rsidRPr="00523B71">
        <w:t xml:space="preserve"> , p. 45.</w:t>
      </w:r>
    </w:p>
  </w:footnote>
  <w:footnote w:id="9">
    <w:p w14:paraId="11F9E93E" w14:textId="77777777" w:rsidR="00466C90" w:rsidRPr="00523B71" w:rsidRDefault="00466C90" w:rsidP="005E3D67">
      <w:pPr>
        <w:pStyle w:val="Voetnoottekst"/>
      </w:pPr>
      <w:r w:rsidRPr="00523B71">
        <w:rPr>
          <w:rStyle w:val="Voetnootmarkering"/>
        </w:rPr>
        <w:footnoteRef/>
      </w:r>
      <w:r w:rsidRPr="00523B71">
        <w:t xml:space="preserve"> KMO wordt hier gedefinieerd als een onderneming die voldoet aan de omschrijving zoals voorzien in artikel 15 van het Wetboek van Vennootschappen.</w:t>
      </w:r>
    </w:p>
  </w:footnote>
  <w:footnote w:id="10">
    <w:p w14:paraId="3B759EF4" w14:textId="77777777" w:rsidR="00466C90" w:rsidRDefault="00466C90" w:rsidP="005E3D67">
      <w:pPr>
        <w:pStyle w:val="Voetnoottekst"/>
      </w:pPr>
      <w:r w:rsidRPr="00523B71">
        <w:rPr>
          <w:rStyle w:val="Voetnootmarkering"/>
        </w:rPr>
        <w:footnoteRef/>
      </w:r>
      <w:r w:rsidRPr="00523B71">
        <w:t xml:space="preserve"> Bron: </w:t>
      </w:r>
      <w:hyperlink r:id="rId11" w:history="1">
        <w:r w:rsidRPr="00523B71">
          <w:rPr>
            <w:rStyle w:val="Hyperlink"/>
          </w:rPr>
          <w:t>https://graydon.be/uploads/files/BE/Studies/121231-Faillissementen2012_Graydon.pdf</w:t>
        </w:r>
      </w:hyperlink>
      <w:r w:rsidRPr="00523B71">
        <w:t xml:space="preserve"> , p. 36.</w:t>
      </w:r>
    </w:p>
  </w:footnote>
  <w:footnote w:id="11">
    <w:p w14:paraId="2A5FCFA8" w14:textId="77777777" w:rsidR="00466C90" w:rsidRDefault="00466C90" w:rsidP="005E3D67">
      <w:pPr>
        <w:pStyle w:val="Voetnoottekst"/>
      </w:pPr>
      <w:r>
        <w:rPr>
          <w:rStyle w:val="Voetnootmarkering"/>
        </w:rPr>
        <w:footnoteRef/>
      </w:r>
      <w:r>
        <w:t xml:space="preserve"> </w:t>
      </w:r>
      <w:hyperlink r:id="rId12" w:history="1">
        <w:r w:rsidRPr="00DB6CDF">
          <w:rPr>
            <w:rStyle w:val="Hyperlink"/>
          </w:rPr>
          <w:t>https://graydon.be/uploads/files/20150105_BRANCHEONDERZOEK_faillissementen_201412.pdf</w:t>
        </w:r>
      </w:hyperlink>
      <w:r>
        <w:t xml:space="preserve"> </w:t>
      </w:r>
    </w:p>
  </w:footnote>
  <w:footnote w:id="12">
    <w:p w14:paraId="38AE31C7" w14:textId="77777777" w:rsidR="00466C90" w:rsidRPr="00523B71" w:rsidRDefault="00466C90" w:rsidP="005E3D67">
      <w:pPr>
        <w:pStyle w:val="Voetnoottekst"/>
      </w:pPr>
      <w:r w:rsidRPr="00523B71">
        <w:rPr>
          <w:rStyle w:val="Voetnootmarkering"/>
        </w:rPr>
        <w:footnoteRef/>
      </w:r>
      <w:hyperlink r:id="rId13" w:history="1">
        <w:r w:rsidRPr="00523B71">
          <w:rPr>
            <w:rStyle w:val="Hyperlink"/>
          </w:rPr>
          <w:t>http://statbel.fgov.be/nl/modules/publications/statistiques/economie/btw_plichtige_ondernemingen_demografisch_verloop.jsp</w:t>
        </w:r>
      </w:hyperlink>
    </w:p>
  </w:footnote>
  <w:footnote w:id="13">
    <w:p w14:paraId="0DB87FA7" w14:textId="77777777" w:rsidR="00466C90" w:rsidRPr="00523B71" w:rsidRDefault="00466C90" w:rsidP="005E3D67">
      <w:pPr>
        <w:pStyle w:val="Voetnoottekst"/>
      </w:pPr>
      <w:r w:rsidRPr="00523B71">
        <w:rPr>
          <w:rStyle w:val="Voetnootmarkering"/>
        </w:rPr>
        <w:footnoteRef/>
      </w:r>
      <w:r w:rsidRPr="00523B71">
        <w:t xml:space="preserve"> </w:t>
      </w:r>
      <w:hyperlink r:id="rId14" w:history="1">
        <w:r w:rsidRPr="00523B71">
          <w:rPr>
            <w:rStyle w:val="Hyperlink"/>
          </w:rPr>
          <w:t>https://graydon.be/uploads/files/BE/Studies/Jaaroverzicht%202013%20EINDVERSIE.pdf</w:t>
        </w:r>
      </w:hyperlink>
      <w:r w:rsidRPr="00523B71">
        <w:t xml:space="preserve"> , p29.</w:t>
      </w:r>
    </w:p>
  </w:footnote>
  <w:footnote w:id="14">
    <w:p w14:paraId="7A05F3C5" w14:textId="77777777" w:rsidR="00466C90" w:rsidRPr="00523B71" w:rsidRDefault="00466C90" w:rsidP="005E3D67">
      <w:pPr>
        <w:pStyle w:val="Voetnoottekst"/>
      </w:pPr>
      <w:r w:rsidRPr="00523B71">
        <w:rPr>
          <w:rStyle w:val="Voetnootmarkering"/>
        </w:rPr>
        <w:footnoteRef/>
      </w:r>
      <w:hyperlink r:id="rId15" w:history="1">
        <w:r w:rsidRPr="00523B71">
          <w:rPr>
            <w:rStyle w:val="Hyperlink"/>
          </w:rPr>
          <w:t>http://statbel.fgov.be/nl/modules/publications/statistiques/economie/btw_plichtige_ondernemingen_demografisch_verloop.jsp</w:t>
        </w:r>
      </w:hyperlink>
      <w:r w:rsidRPr="00523B71">
        <w:t xml:space="preserve"> </w:t>
      </w:r>
    </w:p>
  </w:footnote>
  <w:footnote w:id="15">
    <w:p w14:paraId="5165BF0E" w14:textId="77777777" w:rsidR="00466C90" w:rsidRPr="002534A1" w:rsidRDefault="00466C90" w:rsidP="005E3D67">
      <w:pPr>
        <w:pStyle w:val="Voetnoottekst"/>
      </w:pPr>
      <w:r w:rsidRPr="00523B71">
        <w:rPr>
          <w:rStyle w:val="Voetnootmarkering"/>
        </w:rPr>
        <w:footnoteRef/>
      </w:r>
      <w:r w:rsidRPr="00523B71">
        <w:t xml:space="preserve"> </w:t>
      </w:r>
      <w:r w:rsidRPr="00093819">
        <w:t>Bron KMO-rapport 2013 </w:t>
      </w:r>
      <w:hyperlink r:id="rId16" w:tgtFrame="_blank" w:history="1">
        <w:r w:rsidRPr="00093819">
          <w:rPr>
            <w:rStyle w:val="Hyperlink"/>
            <w:color w:val="1155CC"/>
          </w:rPr>
          <w:t>https://graydon.be/uploads/files/BE/Studies/KMO-Rapport_2013_NL_v4.pdf</w:t>
        </w:r>
      </w:hyperlink>
    </w:p>
  </w:footnote>
  <w:footnote w:id="16">
    <w:p w14:paraId="475F6AE8" w14:textId="77777777" w:rsidR="00466C90" w:rsidRPr="00523B71" w:rsidRDefault="00466C90" w:rsidP="005E3D67">
      <w:pPr>
        <w:pStyle w:val="Voetnoottekst"/>
      </w:pPr>
      <w:r w:rsidRPr="00523B71">
        <w:rPr>
          <w:rStyle w:val="Voetnootmarkering"/>
        </w:rPr>
        <w:footnoteRef/>
      </w:r>
      <w:r w:rsidRPr="00523B71">
        <w:t xml:space="preserve"> Graydon Belgium, “Het bedrijf in moeilijkheden voorbij”, 2007, </w:t>
      </w:r>
      <w:hyperlink r:id="rId17" w:history="1">
        <w:r w:rsidRPr="00523B71">
          <w:rPr>
            <w:rStyle w:val="Hyperlink"/>
          </w:rPr>
          <w:t>https://graydon.be/uploads/files/BE/Studies/BE-HetBedrijfinMoeilijkhedenVoorbij_Graydon.pdf</w:t>
        </w:r>
      </w:hyperlink>
    </w:p>
  </w:footnote>
  <w:footnote w:id="17">
    <w:p w14:paraId="3295128F" w14:textId="77777777" w:rsidR="00466C90" w:rsidRPr="00BD0E82" w:rsidRDefault="00466C90" w:rsidP="005E3D67">
      <w:pPr>
        <w:pStyle w:val="Voetnoottekst"/>
      </w:pPr>
      <w:r w:rsidRPr="00BD0E82">
        <w:rPr>
          <w:rStyle w:val="Voetnootmarkering"/>
        </w:rPr>
        <w:footnoteRef/>
      </w:r>
      <w:r w:rsidRPr="00BD0E82">
        <w:t xml:space="preserve"> 2007, </w:t>
      </w:r>
      <w:hyperlink r:id="rId18" w:tgtFrame="_blank" w:history="1">
        <w:r w:rsidRPr="00BD0E82">
          <w:rPr>
            <w:rStyle w:val="Hyperlink"/>
            <w:color w:val="1155CC"/>
          </w:rPr>
          <w:t>https://graydon.be/uploads/files/BE/Studies/BE-HetBedrijfinMoeilijkhedenVoorbij_Graydon.pdf</w:t>
        </w:r>
      </w:hyperlink>
    </w:p>
  </w:footnote>
  <w:footnote w:id="18">
    <w:p w14:paraId="1BF5CE58" w14:textId="77777777" w:rsidR="00466C90" w:rsidRPr="00523B71" w:rsidRDefault="00466C90" w:rsidP="005E3D67">
      <w:pPr>
        <w:pStyle w:val="Voetnoottekst"/>
      </w:pPr>
      <w:r w:rsidRPr="00523B71">
        <w:rPr>
          <w:rStyle w:val="Voetnootmarkering"/>
        </w:rPr>
        <w:footnoteRef/>
      </w:r>
      <w:r w:rsidRPr="00523B71">
        <w:t xml:space="preserve"> </w:t>
      </w:r>
      <w:hyperlink r:id="rId19" w:tgtFrame="_blank" w:history="1">
        <w:r w:rsidRPr="00093819">
          <w:rPr>
            <w:rStyle w:val="Hyperlink"/>
            <w:color w:val="1155CC"/>
          </w:rPr>
          <w:t>http://www.svobrussel.be/SVO_brussel/SVO-homepage/ER---Falingsoorzaken-bij-zelfstandigen-en-</w:t>
        </w:r>
        <w:proofErr w:type="spellStart"/>
        <w:r w:rsidRPr="00093819">
          <w:rPr>
            <w:rStyle w:val="Hyperlink"/>
            <w:color w:val="1155CC"/>
          </w:rPr>
          <w:t>KMOs</w:t>
        </w:r>
        <w:proofErr w:type="spellEnd"/>
        <w:r w:rsidRPr="00093819">
          <w:rPr>
            <w:rStyle w:val="Hyperlink"/>
            <w:color w:val="1155CC"/>
          </w:rPr>
          <w:t>---2009.pdf</w:t>
        </w:r>
      </w:hyperlink>
      <w:r w:rsidRPr="00093819">
        <w:rPr>
          <w:sz w:val="22"/>
          <w:szCs w:val="22"/>
        </w:rPr>
        <w:t> </w:t>
      </w:r>
    </w:p>
  </w:footnote>
  <w:footnote w:id="19">
    <w:p w14:paraId="3FF9CA01" w14:textId="77777777" w:rsidR="00466C90" w:rsidRPr="00CC1514" w:rsidRDefault="00466C90" w:rsidP="005E3D67">
      <w:pPr>
        <w:pStyle w:val="Voetnoottekst"/>
      </w:pPr>
      <w:r w:rsidRPr="00CC1514">
        <w:rPr>
          <w:rStyle w:val="Voetnootmarkering"/>
        </w:rPr>
        <w:footnoteRef/>
      </w:r>
      <w:r w:rsidRPr="00CC1514">
        <w:t xml:space="preserve"> </w:t>
      </w:r>
      <w:r w:rsidRPr="00CC1514">
        <w:rPr>
          <w:rFonts w:cs="Verdana"/>
          <w:color w:val="000000"/>
        </w:rPr>
        <w:t xml:space="preserve">Zie: </w:t>
      </w:r>
      <w:r w:rsidRPr="00CC1514">
        <w:rPr>
          <w:rStyle w:val="A5"/>
          <w:sz w:val="20"/>
          <w:szCs w:val="20"/>
        </w:rPr>
        <w:t>http://www.unizo.be/uwzaakstarten/pers/unizo_graydon_en_ucm_n_a_v_voorstelling_starters</w:t>
      </w:r>
      <w:r w:rsidRPr="00CC1514">
        <w:rPr>
          <w:rStyle w:val="A5"/>
          <w:sz w:val="20"/>
          <w:szCs w:val="20"/>
        </w:rPr>
        <w:softHyphen/>
        <w:t>atlas_2014_aantal_starters_blijft_dalen_nood_aan_maatregelen_om_aantal_starters_en_dus_wel</w:t>
      </w:r>
      <w:r w:rsidRPr="00CC1514">
        <w:rPr>
          <w:rStyle w:val="A5"/>
          <w:sz w:val="20"/>
          <w:szCs w:val="20"/>
        </w:rPr>
        <w:softHyphen/>
        <w:t>vaart_op_peil_te_houden.html</w:t>
      </w:r>
      <w:r w:rsidRPr="00CC1514">
        <w:rPr>
          <w:rFonts w:cs="Verdana"/>
          <w:color w:val="000000"/>
        </w:rPr>
        <w:t>.</w:t>
      </w:r>
    </w:p>
  </w:footnote>
  <w:footnote w:id="20">
    <w:p w14:paraId="6CC75F81" w14:textId="77777777" w:rsidR="00466C90" w:rsidRPr="00CC1514" w:rsidRDefault="00466C90" w:rsidP="005E3D67">
      <w:pPr>
        <w:pStyle w:val="Voetnoottekst"/>
      </w:pPr>
      <w:r w:rsidRPr="00CC1514">
        <w:rPr>
          <w:rStyle w:val="Voetnootmarkering"/>
        </w:rPr>
        <w:footnoteRef/>
      </w:r>
      <w:r w:rsidRPr="00CC1514">
        <w:t xml:space="preserve">  2007, </w:t>
      </w:r>
      <w:hyperlink r:id="rId20" w:tgtFrame="_blank" w:history="1">
        <w:r w:rsidRPr="00CC1514">
          <w:rPr>
            <w:rStyle w:val="Hyperlink"/>
            <w:color w:val="1155CC"/>
          </w:rPr>
          <w:t>https://graydon.be/uploads/files/BE/Studies/BE-HetBedrijfinMoeilijkhedenVoorbij_Graydon.pdf</w:t>
        </w:r>
      </w:hyperlink>
    </w:p>
  </w:footnote>
  <w:footnote w:id="21">
    <w:p w14:paraId="37A7BB38" w14:textId="77777777" w:rsidR="00466C90" w:rsidRPr="00CC1514" w:rsidRDefault="00466C90" w:rsidP="005E3D67">
      <w:pPr>
        <w:pStyle w:val="Voetnoottekst"/>
      </w:pPr>
      <w:r w:rsidRPr="00CC1514">
        <w:rPr>
          <w:rStyle w:val="Voetnootmarkering"/>
        </w:rPr>
        <w:footnoteRef/>
      </w:r>
      <w:r w:rsidRPr="00CC1514">
        <w:t xml:space="preserve"> Rapport “ De competentieportfolio van de Vlaamse zelfstandige ondernemer”, Stichting Innovatie &amp; Arbeid, 2 april 2015, </w:t>
      </w:r>
      <w:hyperlink r:id="rId21" w:history="1">
        <w:r w:rsidRPr="00CC1514">
          <w:rPr>
            <w:rStyle w:val="Hyperlink"/>
          </w:rPr>
          <w:t>http://www.serv.be/sites/default/files/documenten/STIA_RAPPORT_Zelfstandige_Ondernemer.pdf</w:t>
        </w:r>
      </w:hyperlink>
      <w:r w:rsidRPr="00CC1514">
        <w:t>, p. 11</w:t>
      </w:r>
    </w:p>
  </w:footnote>
  <w:footnote w:id="22">
    <w:p w14:paraId="38C627CA" w14:textId="77777777" w:rsidR="00466C90" w:rsidRDefault="00466C90" w:rsidP="005E3D67">
      <w:pPr>
        <w:pStyle w:val="Voetnoottekst"/>
      </w:pPr>
      <w:r>
        <w:rPr>
          <w:rStyle w:val="Voetnootmarkering"/>
        </w:rPr>
        <w:footnoteRef/>
      </w:r>
      <w:r>
        <w:t xml:space="preserve"> Europese Commissie, “Landenverslag België 2015 met een diepgaande evaluatie betreffende de preventie en de correctie van macro-economische </w:t>
      </w:r>
      <w:proofErr w:type="spellStart"/>
      <w:r>
        <w:t>onevenwichten</w:t>
      </w:r>
      <w:proofErr w:type="spellEnd"/>
      <w:r>
        <w:t xml:space="preserve">, COM(2015)  85 </w:t>
      </w:r>
      <w:proofErr w:type="spellStart"/>
      <w:r>
        <w:t>Final</w:t>
      </w:r>
      <w:proofErr w:type="spellEnd"/>
      <w:r>
        <w:t xml:space="preserve">, </w:t>
      </w:r>
      <w:hyperlink r:id="rId22" w:history="1">
        <w:r w:rsidRPr="00840411">
          <w:rPr>
            <w:rStyle w:val="Hyperlink"/>
          </w:rPr>
          <w:t>http://ec.europa.eu/europe2020/pdf/csr2015/cr2015_belgium_nl.pdf</w:t>
        </w:r>
      </w:hyperlink>
      <w:r>
        <w:t xml:space="preserve"> , p. 26</w:t>
      </w:r>
    </w:p>
  </w:footnote>
  <w:footnote w:id="23">
    <w:p w14:paraId="24F13F0F" w14:textId="77777777" w:rsidR="00466C90" w:rsidRDefault="00466C90" w:rsidP="005E3D67">
      <w:pPr>
        <w:pStyle w:val="Voetnoottekst"/>
      </w:pPr>
      <w:r>
        <w:rPr>
          <w:rStyle w:val="Voetnootmarkering"/>
        </w:rPr>
        <w:footnoteRef/>
      </w:r>
      <w:r>
        <w:t xml:space="preserve"> </w:t>
      </w:r>
      <w:hyperlink r:id="rId23" w:history="1">
        <w:r w:rsidRPr="00014271">
          <w:rPr>
            <w:rStyle w:val="Hyperlink"/>
          </w:rPr>
          <w:t>https://www.vlaanderen.be/nl/publicaties/detail/startersinitiatieven-vlaanderen-voor-meer-en-sterker-ondernemerschap</w:t>
        </w:r>
      </w:hyperlink>
      <w:r>
        <w:t xml:space="preserve"> </w:t>
      </w:r>
    </w:p>
  </w:footnote>
  <w:footnote w:id="24">
    <w:p w14:paraId="560CF1A6" w14:textId="77777777" w:rsidR="00466C90" w:rsidRPr="00523B71" w:rsidRDefault="00466C90" w:rsidP="005E3D67">
      <w:pPr>
        <w:pStyle w:val="Voetnoottekst"/>
      </w:pPr>
      <w:r w:rsidRPr="00523B71">
        <w:rPr>
          <w:rStyle w:val="Voetnootmarkering"/>
        </w:rPr>
        <w:footnoteRef/>
      </w:r>
      <w:r w:rsidRPr="00523B71">
        <w:t xml:space="preserve"> </w:t>
      </w:r>
      <w:hyperlink r:id="rId24" w:tgtFrame="_blank" w:history="1">
        <w:r w:rsidRPr="00093819">
          <w:rPr>
            <w:rStyle w:val="Hyperlink"/>
            <w:color w:val="1155CC"/>
          </w:rPr>
          <w:t>https://graydon.be/uploads/files/130731-StudieBetaalgedrag.pdf</w:t>
        </w:r>
      </w:hyperlink>
    </w:p>
  </w:footnote>
  <w:footnote w:id="25">
    <w:p w14:paraId="499F46EB" w14:textId="77777777" w:rsidR="00466C90" w:rsidRPr="00523B71" w:rsidRDefault="00466C90" w:rsidP="005E3D67">
      <w:pPr>
        <w:pStyle w:val="Voetnoottekst"/>
      </w:pPr>
      <w:r w:rsidRPr="00523B71">
        <w:rPr>
          <w:rStyle w:val="Voetnootmarkering"/>
        </w:rPr>
        <w:footnoteRef/>
      </w:r>
      <w:r w:rsidRPr="00523B71">
        <w:t xml:space="preserve"> </w:t>
      </w:r>
      <w:hyperlink r:id="rId25" w:tgtFrame="_blank" w:history="1">
        <w:r w:rsidRPr="00093819">
          <w:rPr>
            <w:rStyle w:val="Hyperlink"/>
            <w:color w:val="1155CC"/>
          </w:rPr>
          <w:t>http://www.intrum.com/be/pers-en-publicaties/press-releases/Publication-Container/2014/5/european-payment-index-2014/</w:t>
        </w:r>
      </w:hyperlink>
    </w:p>
  </w:footnote>
  <w:footnote w:id="26">
    <w:p w14:paraId="7E70887F" w14:textId="77777777" w:rsidR="00466C90" w:rsidRPr="00523B71" w:rsidRDefault="00466C90" w:rsidP="005E3D67">
      <w:pPr>
        <w:pStyle w:val="Voetnoottekst"/>
      </w:pPr>
      <w:r w:rsidRPr="00523B71">
        <w:rPr>
          <w:rStyle w:val="Voetnootmarkering"/>
        </w:rPr>
        <w:footnoteRef/>
      </w:r>
      <w:r w:rsidRPr="00523B71">
        <w:t xml:space="preserve"> </w:t>
      </w:r>
      <w:hyperlink r:id="rId26" w:history="1">
        <w:r w:rsidRPr="00523B71">
          <w:rPr>
            <w:rStyle w:val="Hyperlink"/>
          </w:rPr>
          <w:t>http://www.graydon.be/stats/Default.aspx?i=63&amp;artikels_id=847</w:t>
        </w:r>
      </w:hyperlink>
      <w:r w:rsidRPr="00523B71">
        <w:t xml:space="preserve"> </w:t>
      </w:r>
    </w:p>
  </w:footnote>
  <w:footnote w:id="27">
    <w:p w14:paraId="3E317C41" w14:textId="77777777" w:rsidR="00466C90" w:rsidRDefault="00466C90" w:rsidP="005E3D67">
      <w:pPr>
        <w:pStyle w:val="Voetnoottekst"/>
      </w:pPr>
      <w:r w:rsidRPr="00523B71">
        <w:rPr>
          <w:rStyle w:val="Voetnootmarkering"/>
        </w:rPr>
        <w:footnoteRef/>
      </w:r>
      <w:r w:rsidRPr="00523B71">
        <w:t xml:space="preserve"> </w:t>
      </w:r>
      <w:hyperlink r:id="rId27" w:tgtFrame="_blank" w:history="1">
        <w:r w:rsidRPr="00093819">
          <w:rPr>
            <w:rStyle w:val="Hyperlink"/>
          </w:rPr>
          <w:t>http://kmomail.kmonet.be/admin/temp/newsletters/10837/0712_-_Studie_Betaalgedrag_2kw2012_PERSDOSSIER.pdf?utm_source=MailingList&amp;utm_medium=email&amp;utm_campaign=</w:t>
        </w:r>
      </w:hyperlink>
      <w:r w:rsidRPr="00BB065F">
        <w:rPr>
          <w:sz w:val="22"/>
          <w:szCs w:val="22"/>
        </w:rPr>
        <w:t xml:space="preserve">  </w:t>
      </w:r>
    </w:p>
  </w:footnote>
  <w:footnote w:id="28">
    <w:p w14:paraId="0B7896DE" w14:textId="77777777" w:rsidR="00466C90" w:rsidRPr="00523B71" w:rsidRDefault="00466C90" w:rsidP="005E3D67">
      <w:pPr>
        <w:pStyle w:val="Voetnoottekst"/>
      </w:pPr>
      <w:r w:rsidRPr="00523B71">
        <w:rPr>
          <w:rStyle w:val="Voetnootmarkering"/>
        </w:rPr>
        <w:footnoteRef/>
      </w:r>
      <w:r w:rsidRPr="00523B71">
        <w:t xml:space="preserve"> </w:t>
      </w:r>
      <w:r w:rsidRPr="00093819">
        <w:t>Dat vraagt een berekening van de kosten die de onderneming moet incalculeren voor het krediet dat hij verleent tijdens de periode van betalingsuitstel aan de klant, in combinatie met de nettomarge die de ondernemer op de openstaande factuur verdient. Daarnaast moeten ook andere elementen in rekening worden gebracht bij de berekening van de betalingstermijn die aan klanten wordt gegeven, zoals de eventuele korting op contante betaling.</w:t>
      </w:r>
    </w:p>
  </w:footnote>
  <w:footnote w:id="29">
    <w:p w14:paraId="2C40808A" w14:textId="77777777" w:rsidR="00466C90" w:rsidRDefault="00466C90" w:rsidP="005E3D67">
      <w:pPr>
        <w:pStyle w:val="Voetnoottekst"/>
      </w:pPr>
      <w:r w:rsidRPr="00523B71">
        <w:rPr>
          <w:rStyle w:val="Voetnootmarkering"/>
        </w:rPr>
        <w:footnoteRef/>
      </w:r>
      <w:hyperlink r:id="rId28" w:history="1">
        <w:r w:rsidRPr="00093819">
          <w:rPr>
            <w:rStyle w:val="Hyperlink"/>
          </w:rPr>
          <w:t>http://www.unizo.be/uwzaakleiden/publicatie/kmo_en_justitie_vrouwe_justitia_op_de_weegschaal_een_balans_door_ondernemers.html</w:t>
        </w:r>
      </w:hyperlink>
    </w:p>
  </w:footnote>
  <w:footnote w:id="30">
    <w:p w14:paraId="41900952" w14:textId="77777777" w:rsidR="00466C90" w:rsidRPr="00523B71" w:rsidRDefault="00466C90" w:rsidP="005E3D67">
      <w:pPr>
        <w:pStyle w:val="Voetnoottekst"/>
      </w:pPr>
      <w:r w:rsidRPr="00523B71">
        <w:rPr>
          <w:rStyle w:val="Voetnootmarkering"/>
        </w:rPr>
        <w:footnoteRef/>
      </w:r>
      <w:r w:rsidRPr="00523B71">
        <w:t xml:space="preserve"> </w:t>
      </w:r>
      <w:hyperlink r:id="rId29" w:history="1">
        <w:r w:rsidRPr="00523B71">
          <w:rPr>
            <w:rStyle w:val="Hyperlink"/>
          </w:rPr>
          <w:t>http://www.premier.be/sites/default/files/articles/Accord_de_Gouvernement_-_Regeerakkoord.pdf</w:t>
        </w:r>
      </w:hyperlink>
      <w:r w:rsidRPr="00523B71">
        <w:t xml:space="preserve"> , p. 21.</w:t>
      </w:r>
    </w:p>
  </w:footnote>
  <w:footnote w:id="31">
    <w:p w14:paraId="4DC26ACD" w14:textId="77777777" w:rsidR="00466C90" w:rsidRPr="00523B71" w:rsidRDefault="00466C90" w:rsidP="005E3D67">
      <w:pPr>
        <w:pStyle w:val="Voetnoottekst"/>
      </w:pPr>
      <w:r w:rsidRPr="00523B71">
        <w:rPr>
          <w:rStyle w:val="Voetnootmarkering"/>
        </w:rPr>
        <w:footnoteRef/>
      </w:r>
      <w:r w:rsidRPr="00523B71">
        <w:t xml:space="preserve"> Wet van 2 augustus 2002 betreffende de bestrijding van betalingsachterstand in handelstransacties. </w:t>
      </w:r>
    </w:p>
  </w:footnote>
  <w:footnote w:id="32">
    <w:p w14:paraId="36881669" w14:textId="77777777" w:rsidR="00466C90" w:rsidRDefault="00466C90" w:rsidP="005E3D67">
      <w:pPr>
        <w:pStyle w:val="Voetnoottekst"/>
      </w:pPr>
      <w:r w:rsidRPr="00523B71">
        <w:rPr>
          <w:rStyle w:val="Voetnootmarkering"/>
        </w:rPr>
        <w:footnoteRef/>
      </w:r>
      <w:r w:rsidRPr="00523B71">
        <w:t xml:space="preserve"> </w:t>
      </w:r>
      <w:hyperlink r:id="rId30" w:history="1">
        <w:r w:rsidRPr="00523B71">
          <w:rPr>
            <w:rStyle w:val="Hyperlink"/>
          </w:rPr>
          <w:t>http://www.presscenter.org/nl/pressrelease/20150508/voorontwerp-van-wet-houdende-wijziging-van-het-burgerlijk-procesrecht</w:t>
        </w:r>
      </w:hyperlink>
      <w:r>
        <w:t xml:space="preserve"> </w:t>
      </w:r>
    </w:p>
  </w:footnote>
  <w:footnote w:id="33">
    <w:p w14:paraId="1DD08F1E" w14:textId="77777777" w:rsidR="00466C90" w:rsidRPr="00523B71" w:rsidRDefault="00466C90" w:rsidP="005E3D67">
      <w:pPr>
        <w:pStyle w:val="Voetnoottekst"/>
        <w:rPr>
          <w:lang w:val="en-US"/>
        </w:rPr>
      </w:pPr>
      <w:r w:rsidRPr="00523B71">
        <w:rPr>
          <w:rStyle w:val="Voetnootmarkering"/>
        </w:rPr>
        <w:footnoteRef/>
      </w:r>
      <w:r w:rsidRPr="00523B71">
        <w:rPr>
          <w:lang w:val="en-US"/>
        </w:rPr>
        <w:t xml:space="preserve"> </w:t>
      </w:r>
      <w:r w:rsidRPr="00523B71">
        <w:rPr>
          <w:lang w:val="fr-FR"/>
        </w:rPr>
        <w:t xml:space="preserve">UCM National – service d’études: “Prévenir les faillites et la seconde chance auprès des entrepreneurs francophones” (février 2015), </w:t>
      </w:r>
      <w:hyperlink r:id="rId31" w:history="1">
        <w:r w:rsidRPr="00523B71">
          <w:rPr>
            <w:rStyle w:val="Hyperlink"/>
            <w:lang w:val="fr-FR"/>
          </w:rPr>
          <w:t>http://www.google.be/url?sa=t&amp;rct=j&amp;q=&amp;esrc=s&amp;source=web&amp;cd=1&amp;ved=0CCIQFjAA&amp;url=http%3A%2F%2Fwww.ucm.be%2Fcontent%2Fdownload%2F98930%2F1916595%2Ffile%2FENQUETE%2520-ECO-Prevention-des-faillites.pdf&amp;ei=huk0VYrNIMSE7gaf9YCgAg&amp;usg=AFQjCNE2o4W6Ze0hg-5CB_j0_c8Z9W3KOg&amp;sig2=zDu-i4pEr2_HcLB1tPZliA&amp;bvm=bv.91071109,d.ZGU</w:t>
        </w:r>
      </w:hyperlink>
      <w:r w:rsidRPr="00523B71">
        <w:rPr>
          <w:lang w:val="fr-FR"/>
        </w:rPr>
        <w:t xml:space="preserve"> </w:t>
      </w:r>
    </w:p>
  </w:footnote>
  <w:footnote w:id="34">
    <w:p w14:paraId="650F249F" w14:textId="77777777" w:rsidR="00466C90" w:rsidRPr="00065303" w:rsidRDefault="00466C90" w:rsidP="005E3D67">
      <w:pPr>
        <w:pStyle w:val="Default"/>
        <w:rPr>
          <w:rFonts w:asciiTheme="minorHAnsi" w:hAnsiTheme="minorHAnsi"/>
          <w:sz w:val="20"/>
          <w:szCs w:val="20"/>
        </w:rPr>
      </w:pPr>
      <w:r w:rsidRPr="00523B71">
        <w:rPr>
          <w:rStyle w:val="Voetnootmarkering"/>
          <w:rFonts w:asciiTheme="minorHAnsi" w:hAnsiTheme="minorHAnsi"/>
          <w:sz w:val="20"/>
          <w:szCs w:val="20"/>
        </w:rPr>
        <w:footnoteRef/>
      </w:r>
      <w:r w:rsidRPr="00523B71">
        <w:rPr>
          <w:rFonts w:asciiTheme="minorHAnsi" w:hAnsiTheme="minorHAnsi"/>
          <w:sz w:val="20"/>
          <w:szCs w:val="20"/>
          <w:lang w:val="en-US"/>
        </w:rPr>
        <w:t xml:space="preserve"> </w:t>
      </w:r>
      <w:r w:rsidRPr="00065303">
        <w:rPr>
          <w:rStyle w:val="A2"/>
          <w:rFonts w:asciiTheme="minorHAnsi" w:hAnsiTheme="minorHAnsi"/>
          <w:sz w:val="20"/>
          <w:szCs w:val="20"/>
          <w:lang w:val="en-US"/>
        </w:rPr>
        <w:t xml:space="preserve">European Commission, DG Enterprise &amp; Industry, Final Report of the Expert Group (2011). A second chance for entrepreneurs, Prevention of bankruptcy, simplification of bankruptcy procedures and support for a fresh start. </w:t>
      </w:r>
      <w:hyperlink r:id="rId32" w:history="1">
        <w:r w:rsidRPr="00065303">
          <w:rPr>
            <w:rStyle w:val="Hyperlink"/>
            <w:rFonts w:asciiTheme="minorHAnsi" w:eastAsiaTheme="majorEastAsia" w:hAnsiTheme="minorHAnsi"/>
            <w:sz w:val="20"/>
            <w:szCs w:val="20"/>
          </w:rPr>
          <w:t>http://ec.europa.eu/enterprise/policies/sme/business-environment/files/second_chance_final_report_en.pdf</w:t>
        </w:r>
      </w:hyperlink>
      <w:r w:rsidRPr="00065303">
        <w:rPr>
          <w:rFonts w:asciiTheme="minorHAnsi" w:hAnsiTheme="minorHAnsi"/>
          <w:sz w:val="20"/>
          <w:szCs w:val="20"/>
        </w:rPr>
        <w:t>, p. 7</w:t>
      </w:r>
    </w:p>
  </w:footnote>
  <w:footnote w:id="35">
    <w:p w14:paraId="10FCE6D8" w14:textId="77777777" w:rsidR="00466C90" w:rsidRPr="00065303" w:rsidRDefault="00466C90" w:rsidP="005E3D67">
      <w:pPr>
        <w:pStyle w:val="Voetnoottekst"/>
      </w:pPr>
      <w:r w:rsidRPr="00065303">
        <w:rPr>
          <w:rStyle w:val="Voetnootmarkering"/>
        </w:rPr>
        <w:footnoteRef/>
      </w:r>
      <w:r w:rsidRPr="00065303">
        <w:t xml:space="preserve"> Zie in dat kader ook het persbericht van Minister </w:t>
      </w:r>
      <w:proofErr w:type="spellStart"/>
      <w:r w:rsidRPr="00065303">
        <w:t>Turtelboom</w:t>
      </w:r>
      <w:proofErr w:type="spellEnd"/>
      <w:r w:rsidRPr="00065303">
        <w:t xml:space="preserve"> n.a.v. de wetswijziging van 2013: </w:t>
      </w:r>
      <w:hyperlink r:id="rId33" w:history="1">
        <w:r w:rsidRPr="00065303">
          <w:rPr>
            <w:rStyle w:val="Hyperlink"/>
          </w:rPr>
          <w:t>http://justitie.belgium.be/nl/nieuws/persberichten/news_pers_2014-03-31.jsp</w:t>
        </w:r>
      </w:hyperlink>
      <w:r w:rsidRPr="00065303">
        <w:t xml:space="preserve"> . Deze stelling wordt ook na de wetswijziging nog bevestigd ( Graydon, “ De WCO voorbij”, </w:t>
      </w:r>
      <w:hyperlink r:id="rId34" w:history="1">
        <w:r w:rsidRPr="00065303">
          <w:rPr>
            <w:rStyle w:val="Hyperlink"/>
          </w:rPr>
          <w:t>https://graydon.be/uploads/files/XXX_WHITEPAPER_%20De-WCO-voorbij.pdf</w:t>
        </w:r>
      </w:hyperlink>
      <w:r w:rsidRPr="00065303">
        <w:t xml:space="preserve"> ,2015). </w:t>
      </w:r>
    </w:p>
  </w:footnote>
  <w:footnote w:id="36">
    <w:p w14:paraId="5130A257" w14:textId="77777777" w:rsidR="00466C90" w:rsidRPr="00523B71" w:rsidRDefault="00466C90" w:rsidP="005E3D67">
      <w:pPr>
        <w:pStyle w:val="Voetnoottekst"/>
      </w:pPr>
      <w:r w:rsidRPr="00523B71">
        <w:rPr>
          <w:rStyle w:val="Voetnootmarkering"/>
        </w:rPr>
        <w:footnoteRef/>
      </w:r>
      <w:r w:rsidRPr="00523B71">
        <w:t xml:space="preserve"> Artikel 8 wet 27 mei 2015. </w:t>
      </w:r>
    </w:p>
  </w:footnote>
  <w:footnote w:id="37">
    <w:p w14:paraId="51D0D472" w14:textId="77777777" w:rsidR="00466C90" w:rsidRPr="00523B71" w:rsidRDefault="00466C90" w:rsidP="005E3D67">
      <w:pPr>
        <w:pStyle w:val="Voetnoottekst"/>
      </w:pPr>
      <w:r w:rsidRPr="00523B71">
        <w:rPr>
          <w:rStyle w:val="Voetnootmarkering"/>
        </w:rPr>
        <w:footnoteRef/>
      </w:r>
      <w:r w:rsidRPr="00523B71">
        <w:t xml:space="preserve"> </w:t>
      </w:r>
      <w:hyperlink r:id="rId35" w:history="1">
        <w:r w:rsidRPr="00523B71">
          <w:rPr>
            <w:rStyle w:val="Hyperlink"/>
          </w:rPr>
          <w:t>http://www.iec-iab.be/nl/leden/Publicaties/accountancy-tax/Documents/AT_2015_01_NL_Aanbeveling_WCO.pdf</w:t>
        </w:r>
      </w:hyperlink>
      <w:r w:rsidRPr="00523B71">
        <w:t xml:space="preserve"> </w:t>
      </w:r>
    </w:p>
  </w:footnote>
  <w:footnote w:id="38">
    <w:p w14:paraId="53730862" w14:textId="77777777" w:rsidR="00466C90" w:rsidRDefault="00466C90" w:rsidP="005E3D67">
      <w:pPr>
        <w:pStyle w:val="Voetnoottekst"/>
      </w:pPr>
      <w:r w:rsidRPr="00523B71">
        <w:rPr>
          <w:rStyle w:val="Voetnootmarkering"/>
        </w:rPr>
        <w:footnoteRef/>
      </w:r>
      <w:r w:rsidRPr="00523B71">
        <w:t xml:space="preserve"> CONTER, J.M. en SIRJACOBS, V., “ Eén van de vuistregels voor het  welslagen van de WCO: proactieve en vroegtijdige detectie van de “knipperlichten” “, </w:t>
      </w:r>
      <w:proofErr w:type="spellStart"/>
      <w:r w:rsidRPr="00523B71">
        <w:t>Pacioli</w:t>
      </w:r>
      <w:proofErr w:type="spellEnd"/>
      <w:r w:rsidRPr="00523B71">
        <w:t xml:space="preserve"> Nr. 404, BIBF-IPCF, 27 april – 10 mei 2015, p. 6.</w:t>
      </w:r>
    </w:p>
  </w:footnote>
  <w:footnote w:id="39">
    <w:p w14:paraId="7F1571D0" w14:textId="77777777" w:rsidR="00466C90" w:rsidRPr="00523B71" w:rsidRDefault="00466C90" w:rsidP="005E3D67">
      <w:pPr>
        <w:pStyle w:val="Voetnoottekst"/>
      </w:pPr>
      <w:r w:rsidRPr="00523B71">
        <w:rPr>
          <w:rStyle w:val="Voetnootmarkering"/>
        </w:rPr>
        <w:footnoteRef/>
      </w:r>
      <w:r w:rsidRPr="00523B71">
        <w:t xml:space="preserve"> Merk op dat artikel 12 van de WCO dient te worden aangepast, zodat ook boekhouders van deze mogelijkheid tot melding gebruik zouden kunnen maken. </w:t>
      </w:r>
    </w:p>
  </w:footnote>
  <w:footnote w:id="40">
    <w:p w14:paraId="74BC2D13" w14:textId="77777777" w:rsidR="00466C90" w:rsidRDefault="00466C90" w:rsidP="005E3D67">
      <w:pPr>
        <w:pStyle w:val="Voetnoottekst"/>
      </w:pPr>
      <w:r w:rsidRPr="00523B71">
        <w:rPr>
          <w:rStyle w:val="Voetnootmarkering"/>
        </w:rPr>
        <w:footnoteRef/>
      </w:r>
      <w:r w:rsidRPr="00523B71">
        <w:t xml:space="preserve"> Meestal wordt immers gekeken naar de jaarrekening, maar de cijfers die daarin voorkomen zijn per definitie verouderd. Bovendien moeten niet alle ondernemingen in België een (volledige) jaarrekening neerleggen.</w:t>
      </w:r>
      <w:r>
        <w:t xml:space="preserve"> </w:t>
      </w:r>
    </w:p>
  </w:footnote>
  <w:footnote w:id="41">
    <w:p w14:paraId="721A1D1F" w14:textId="77777777" w:rsidR="00466C90" w:rsidRPr="00523B71" w:rsidRDefault="00466C90" w:rsidP="005E3D67">
      <w:pPr>
        <w:pStyle w:val="Voetnoottekst"/>
      </w:pPr>
      <w:r w:rsidRPr="00523B71">
        <w:rPr>
          <w:rStyle w:val="Voetnootmarkering"/>
        </w:rPr>
        <w:footnoteRef/>
      </w:r>
      <w:r w:rsidRPr="00523B71">
        <w:t xml:space="preserve"> </w:t>
      </w:r>
      <w:hyperlink r:id="rId36" w:history="1">
        <w:r w:rsidRPr="00523B71">
          <w:rPr>
            <w:rStyle w:val="Hyperlink"/>
          </w:rPr>
          <w:t>http://www.premier.be/sites/default/files/articles/Accord_de_Gouvernement_-_Regeerakkoord.pdf</w:t>
        </w:r>
      </w:hyperlink>
      <w:r w:rsidRPr="00523B71">
        <w:t xml:space="preserve"> , p. 25.</w:t>
      </w:r>
    </w:p>
  </w:footnote>
  <w:footnote w:id="42">
    <w:p w14:paraId="6EDC2BC4" w14:textId="77777777" w:rsidR="00466C90" w:rsidRDefault="00466C90" w:rsidP="005E3D67">
      <w:pPr>
        <w:pStyle w:val="Voetnoottekst"/>
      </w:pPr>
      <w:r>
        <w:rPr>
          <w:rStyle w:val="Voetnootmarkering"/>
        </w:rPr>
        <w:footnoteRef/>
      </w:r>
      <w:r>
        <w:t xml:space="preserve"> Nota aan de Leden van de Brusselse Hoofdstedelijke Regering betreffende de rationalisering van economische instrumenten ( Engagement #2 van de strategie 2025), p. 2. </w:t>
      </w:r>
    </w:p>
  </w:footnote>
  <w:footnote w:id="43">
    <w:p w14:paraId="0F87E1A3" w14:textId="77777777" w:rsidR="00466C90" w:rsidRPr="00523B71" w:rsidRDefault="00466C90" w:rsidP="005E3D67">
      <w:pPr>
        <w:pStyle w:val="Voetnoottekst"/>
      </w:pPr>
      <w:r w:rsidRPr="00523B71">
        <w:rPr>
          <w:rStyle w:val="Voetnootmarkering"/>
        </w:rPr>
        <w:footnoteRef/>
      </w:r>
      <w:r w:rsidRPr="00523B71">
        <w:t xml:space="preserve"> </w:t>
      </w:r>
      <w:hyperlink r:id="rId37" w:history="1">
        <w:r w:rsidRPr="00523B71">
          <w:rPr>
            <w:rStyle w:val="Hyperlink"/>
          </w:rPr>
          <w:t>http://www.premier.be/sites/default/files/articles/Accord_de_Gouvernement_-_Regeerakkoord.pdf</w:t>
        </w:r>
      </w:hyperlink>
      <w:r w:rsidRPr="00523B71">
        <w:t xml:space="preserve"> , p. 25.</w:t>
      </w:r>
    </w:p>
  </w:footnote>
  <w:footnote w:id="44">
    <w:p w14:paraId="6AE7DF30" w14:textId="77777777" w:rsidR="00466C90" w:rsidRDefault="00466C90" w:rsidP="005E3D67">
      <w:pPr>
        <w:pStyle w:val="Voetnoottekst"/>
      </w:pPr>
      <w:r w:rsidRPr="00523B71">
        <w:rPr>
          <w:rStyle w:val="Voetnootmarkering"/>
        </w:rPr>
        <w:footnoteRef/>
      </w:r>
      <w:r w:rsidRPr="00523B71">
        <w:t xml:space="preserve"> Artikel 10 WCO. Verder verzamelt de Kamer ook alle nuttige inlichtingen en gegevens over schuldenaren die financiële moeilijkheden ondervinden ( artikel 8 WCO).</w:t>
      </w:r>
      <w:r>
        <w:t xml:space="preserve"> </w:t>
      </w:r>
    </w:p>
  </w:footnote>
  <w:footnote w:id="45">
    <w:p w14:paraId="5C6A1E62" w14:textId="77777777" w:rsidR="00466C90" w:rsidRPr="00523B71" w:rsidRDefault="00466C90" w:rsidP="005E3D67">
      <w:pPr>
        <w:pStyle w:val="Voetnoottekst"/>
      </w:pPr>
      <w:r w:rsidRPr="00523B71">
        <w:rPr>
          <w:rStyle w:val="Voetnootmarkering"/>
        </w:rPr>
        <w:footnoteRef/>
      </w:r>
      <w:r w:rsidRPr="00523B71">
        <w:t xml:space="preserve"> Graydon, “De WCO voorbij”, </w:t>
      </w:r>
      <w:hyperlink r:id="rId38" w:history="1">
        <w:r w:rsidRPr="00523B71">
          <w:rPr>
            <w:rStyle w:val="Hyperlink"/>
          </w:rPr>
          <w:t>https://graydon.be/uploads/files/XXX_WHITEPAPER_%20De-WCO-voorbij.pdf</w:t>
        </w:r>
      </w:hyperlink>
      <w:r w:rsidRPr="00093819">
        <w:t xml:space="preserve"> , p. 17.</w:t>
      </w:r>
    </w:p>
  </w:footnote>
  <w:footnote w:id="46">
    <w:p w14:paraId="6E1C8FCF" w14:textId="77777777" w:rsidR="00466C90" w:rsidRPr="00523B71" w:rsidRDefault="00466C90" w:rsidP="005E3D67">
      <w:pPr>
        <w:pStyle w:val="Voetnoottekst"/>
      </w:pPr>
      <w:r w:rsidRPr="00523B71">
        <w:rPr>
          <w:rStyle w:val="Voetnootmarkering"/>
        </w:rPr>
        <w:footnoteRef/>
      </w:r>
      <w:r w:rsidRPr="00523B71">
        <w:t xml:space="preserve"> </w:t>
      </w:r>
      <w:hyperlink r:id="rId39" w:history="1">
        <w:r w:rsidRPr="00523B71">
          <w:rPr>
            <w:rStyle w:val="Hyperlink"/>
          </w:rPr>
          <w:t>http://www.premier.be/sites/default/files/articles/Accord_de_Gouvernement_-_Regeerakkoord.pdf</w:t>
        </w:r>
      </w:hyperlink>
      <w:r w:rsidRPr="00523B71">
        <w:t xml:space="preserve">, p. 26. </w:t>
      </w:r>
    </w:p>
  </w:footnote>
  <w:footnote w:id="47">
    <w:p w14:paraId="58C5DBDA" w14:textId="77777777" w:rsidR="00466C90" w:rsidRDefault="00466C90" w:rsidP="005E3D67">
      <w:pPr>
        <w:pStyle w:val="Voetnoottekst"/>
      </w:pPr>
      <w:r w:rsidRPr="00523B71">
        <w:rPr>
          <w:rStyle w:val="Voetnootmarkering"/>
        </w:rPr>
        <w:footnoteRef/>
      </w:r>
      <w:r w:rsidRPr="00523B71">
        <w:t xml:space="preserve"> Artikel 49/1 WCO, ingevoegd bij wet van 27 mei 2013 en inwerking getreden op 1 augustus 2013.</w:t>
      </w:r>
    </w:p>
  </w:footnote>
  <w:footnote w:id="48">
    <w:p w14:paraId="39902A83" w14:textId="77777777" w:rsidR="00466C90" w:rsidRPr="00523B71" w:rsidRDefault="00466C90" w:rsidP="005E3D67">
      <w:pPr>
        <w:pStyle w:val="Voetnoottekst"/>
      </w:pPr>
      <w:r w:rsidRPr="00523B71">
        <w:rPr>
          <w:rStyle w:val="Voetnootmarkering"/>
        </w:rPr>
        <w:footnoteRef/>
      </w:r>
      <w:r w:rsidRPr="00523B71">
        <w:t xml:space="preserve"> Kamer van Volksvertegenwoordigers,</w:t>
      </w:r>
      <w:r w:rsidRPr="00523B71">
        <w:rPr>
          <w:b/>
          <w:bCs/>
        </w:rPr>
        <w:t xml:space="preserve">  </w:t>
      </w:r>
      <w:r w:rsidRPr="00523B71">
        <w:rPr>
          <w:bCs/>
        </w:rPr>
        <w:t xml:space="preserve"> 53-2692 - 2012/2013 : Nr. 1,</w:t>
      </w:r>
      <w:r>
        <w:t xml:space="preserve"> </w:t>
      </w:r>
      <w:hyperlink r:id="rId40" w:history="1">
        <w:r w:rsidRPr="00523B71">
          <w:rPr>
            <w:rStyle w:val="Hyperlink"/>
          </w:rPr>
          <w:t>http://www.dekamer.be/FLWB/PDF/53/2692/53K2692001.pdf</w:t>
        </w:r>
      </w:hyperlink>
      <w:r w:rsidRPr="00523B71">
        <w:t xml:space="preserve"> , p. 23</w:t>
      </w:r>
    </w:p>
  </w:footnote>
  <w:footnote w:id="49">
    <w:p w14:paraId="6ABBC824" w14:textId="77777777" w:rsidR="00466C90" w:rsidRPr="00523B71" w:rsidRDefault="00466C90" w:rsidP="005E3D67">
      <w:pPr>
        <w:pStyle w:val="Voetnoottekst"/>
      </w:pPr>
      <w:r w:rsidRPr="00523B71">
        <w:rPr>
          <w:rStyle w:val="Voetnootmarkering"/>
        </w:rPr>
        <w:footnoteRef/>
      </w:r>
      <w:r w:rsidRPr="00523B71">
        <w:t xml:space="preserve"> </w:t>
      </w:r>
      <w:hyperlink r:id="rId41" w:history="1">
        <w:r w:rsidRPr="00523B71">
          <w:rPr>
            <w:rStyle w:val="Hyperlink"/>
          </w:rPr>
          <w:t>http://www.premier.be/sites/default/files/articles/Accord_de_Gouvernement_-_Regeerakkoord.pdf</w:t>
        </w:r>
      </w:hyperlink>
      <w:r w:rsidRPr="00523B71">
        <w:t xml:space="preserve"> ,p. 46.</w:t>
      </w:r>
    </w:p>
  </w:footnote>
  <w:footnote w:id="50">
    <w:p w14:paraId="40FA0424" w14:textId="77777777" w:rsidR="00466C90" w:rsidRDefault="00466C90" w:rsidP="005E3D67">
      <w:pPr>
        <w:pStyle w:val="Voetnoottekst"/>
      </w:pPr>
      <w:r w:rsidRPr="00523B71">
        <w:rPr>
          <w:rStyle w:val="Voetnootmarkering"/>
        </w:rPr>
        <w:footnoteRef/>
      </w:r>
      <w:r w:rsidRPr="00523B71">
        <w:t xml:space="preserve"> Ook dit is voorzien in het Federaal Regeerakkoord: </w:t>
      </w:r>
      <w:hyperlink r:id="rId42" w:history="1">
        <w:r w:rsidRPr="00523B71">
          <w:rPr>
            <w:rStyle w:val="Hyperlink"/>
          </w:rPr>
          <w:t>http://www.premier.be/sites/default/files/articles/Accord_de_Gouvernement_-_Regeerakkoord.pdf</w:t>
        </w:r>
      </w:hyperlink>
      <w:r w:rsidRPr="00523B71">
        <w:t xml:space="preserve"> , p. 127.</w:t>
      </w:r>
    </w:p>
  </w:footnote>
  <w:footnote w:id="51">
    <w:p w14:paraId="527DA49B" w14:textId="77777777" w:rsidR="00466C90" w:rsidRPr="00523B71" w:rsidRDefault="00466C90" w:rsidP="005E3D67">
      <w:pPr>
        <w:pStyle w:val="Voetnoottekst"/>
      </w:pPr>
      <w:r w:rsidRPr="00523B71">
        <w:rPr>
          <w:rStyle w:val="Voetnootmarkering"/>
        </w:rPr>
        <w:footnoteRef/>
      </w:r>
      <w:r w:rsidRPr="00523B71">
        <w:t xml:space="preserve"> Zie hierover het </w:t>
      </w:r>
      <w:proofErr w:type="spellStart"/>
      <w:r w:rsidRPr="00523B71">
        <w:t>Exepertenrapport</w:t>
      </w:r>
      <w:proofErr w:type="spellEnd"/>
      <w:r w:rsidRPr="00523B71">
        <w:t xml:space="preserve"> van de Europese Commissie (</w:t>
      </w:r>
      <w:hyperlink r:id="rId43" w:history="1">
        <w:r w:rsidRPr="00523B71">
          <w:rPr>
            <w:rStyle w:val="Hyperlink"/>
          </w:rPr>
          <w:t>http://ec.europa.eu/enterprise/policies/sme/business-environment/files/second_chance_final_report_en.pdf</w:t>
        </w:r>
      </w:hyperlink>
      <w:r w:rsidRPr="00523B71">
        <w:t xml:space="preserve"> , p.11 e.v.) en de aanbeveling van de Europese Commissie hieromtrent (</w:t>
      </w:r>
      <w:hyperlink r:id="rId44" w:history="1">
        <w:r w:rsidRPr="00523B71">
          <w:rPr>
            <w:rStyle w:val="Hyperlink"/>
          </w:rPr>
          <w:t>http://ec.europa.eu/justice/civil/files/c_2014_1500_en.pdf</w:t>
        </w:r>
      </w:hyperlink>
      <w:r w:rsidRPr="00523B71">
        <w:t xml:space="preserve"> , p.  e.v.).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FD05F" w14:textId="77777777" w:rsidR="00466C90" w:rsidRDefault="00466C90" w:rsidP="006A396B">
    <w:pPr>
      <w:pStyle w:val="Koptekst"/>
      <w:jc w:val="center"/>
    </w:pPr>
    <w:r>
      <w:rPr>
        <w:noProof/>
        <w:lang w:eastAsia="nl-BE"/>
      </w:rPr>
      <w:drawing>
        <wp:inline distT="0" distB="0" distL="0" distR="0" wp14:anchorId="1DC31374" wp14:editId="5FCE1C3C">
          <wp:extent cx="1704220" cy="1002699"/>
          <wp:effectExtent l="0" t="0" r="0" b="6985"/>
          <wp:docPr id="17" name="Afbeelding 17"/>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552" cy="101407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3583C" w14:textId="77777777" w:rsidR="00466C90" w:rsidRDefault="00466C9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C50"/>
    <w:multiLevelType w:val="hybridMultilevel"/>
    <w:tmpl w:val="1F044B42"/>
    <w:lvl w:ilvl="0" w:tplc="A432A068">
      <w:start w:val="1"/>
      <w:numFmt w:val="decimal"/>
      <w:lvlText w:val="%1."/>
      <w:lvlJc w:val="left"/>
      <w:pPr>
        <w:tabs>
          <w:tab w:val="num" w:pos="720"/>
        </w:tabs>
        <w:ind w:left="720" w:hanging="360"/>
      </w:pPr>
    </w:lvl>
    <w:lvl w:ilvl="1" w:tplc="50623C80" w:tentative="1">
      <w:start w:val="1"/>
      <w:numFmt w:val="decimal"/>
      <w:lvlText w:val="%2."/>
      <w:lvlJc w:val="left"/>
      <w:pPr>
        <w:tabs>
          <w:tab w:val="num" w:pos="1440"/>
        </w:tabs>
        <w:ind w:left="1440" w:hanging="360"/>
      </w:pPr>
    </w:lvl>
    <w:lvl w:ilvl="2" w:tplc="65A6E9EC" w:tentative="1">
      <w:start w:val="1"/>
      <w:numFmt w:val="decimal"/>
      <w:lvlText w:val="%3."/>
      <w:lvlJc w:val="left"/>
      <w:pPr>
        <w:tabs>
          <w:tab w:val="num" w:pos="2160"/>
        </w:tabs>
        <w:ind w:left="2160" w:hanging="360"/>
      </w:pPr>
    </w:lvl>
    <w:lvl w:ilvl="3" w:tplc="81F4053A" w:tentative="1">
      <w:start w:val="1"/>
      <w:numFmt w:val="decimal"/>
      <w:lvlText w:val="%4."/>
      <w:lvlJc w:val="left"/>
      <w:pPr>
        <w:tabs>
          <w:tab w:val="num" w:pos="2880"/>
        </w:tabs>
        <w:ind w:left="2880" w:hanging="360"/>
      </w:pPr>
    </w:lvl>
    <w:lvl w:ilvl="4" w:tplc="C7E04F14" w:tentative="1">
      <w:start w:val="1"/>
      <w:numFmt w:val="decimal"/>
      <w:lvlText w:val="%5."/>
      <w:lvlJc w:val="left"/>
      <w:pPr>
        <w:tabs>
          <w:tab w:val="num" w:pos="3600"/>
        </w:tabs>
        <w:ind w:left="3600" w:hanging="360"/>
      </w:pPr>
    </w:lvl>
    <w:lvl w:ilvl="5" w:tplc="3E98A72A" w:tentative="1">
      <w:start w:val="1"/>
      <w:numFmt w:val="decimal"/>
      <w:lvlText w:val="%6."/>
      <w:lvlJc w:val="left"/>
      <w:pPr>
        <w:tabs>
          <w:tab w:val="num" w:pos="4320"/>
        </w:tabs>
        <w:ind w:left="4320" w:hanging="360"/>
      </w:pPr>
    </w:lvl>
    <w:lvl w:ilvl="6" w:tplc="9F22745E" w:tentative="1">
      <w:start w:val="1"/>
      <w:numFmt w:val="decimal"/>
      <w:lvlText w:val="%7."/>
      <w:lvlJc w:val="left"/>
      <w:pPr>
        <w:tabs>
          <w:tab w:val="num" w:pos="5040"/>
        </w:tabs>
        <w:ind w:left="5040" w:hanging="360"/>
      </w:pPr>
    </w:lvl>
    <w:lvl w:ilvl="7" w:tplc="C012EB08" w:tentative="1">
      <w:start w:val="1"/>
      <w:numFmt w:val="decimal"/>
      <w:lvlText w:val="%8."/>
      <w:lvlJc w:val="left"/>
      <w:pPr>
        <w:tabs>
          <w:tab w:val="num" w:pos="5760"/>
        </w:tabs>
        <w:ind w:left="5760" w:hanging="360"/>
      </w:pPr>
    </w:lvl>
    <w:lvl w:ilvl="8" w:tplc="44AE4448" w:tentative="1">
      <w:start w:val="1"/>
      <w:numFmt w:val="decimal"/>
      <w:lvlText w:val="%9."/>
      <w:lvlJc w:val="left"/>
      <w:pPr>
        <w:tabs>
          <w:tab w:val="num" w:pos="6480"/>
        </w:tabs>
        <w:ind w:left="6480" w:hanging="360"/>
      </w:pPr>
    </w:lvl>
  </w:abstractNum>
  <w:abstractNum w:abstractNumId="1" w15:restartNumberingAfterBreak="0">
    <w:nsid w:val="092B7AC2"/>
    <w:multiLevelType w:val="hybridMultilevel"/>
    <w:tmpl w:val="490CD85C"/>
    <w:lvl w:ilvl="0" w:tplc="CF18851A">
      <w:start w:val="1"/>
      <w:numFmt w:val="bullet"/>
      <w:lvlText w:val=""/>
      <w:lvlJc w:val="left"/>
      <w:pPr>
        <w:tabs>
          <w:tab w:val="num" w:pos="720"/>
        </w:tabs>
        <w:ind w:left="720" w:hanging="360"/>
      </w:pPr>
      <w:rPr>
        <w:rFonts w:ascii="Symbol" w:hAnsi="Symbol" w:hint="default"/>
      </w:rPr>
    </w:lvl>
    <w:lvl w:ilvl="1" w:tplc="D458C27C">
      <w:start w:val="1"/>
      <w:numFmt w:val="bullet"/>
      <w:lvlText w:val=""/>
      <w:lvlJc w:val="left"/>
      <w:pPr>
        <w:tabs>
          <w:tab w:val="num" w:pos="1440"/>
        </w:tabs>
        <w:ind w:left="1440" w:hanging="360"/>
      </w:pPr>
      <w:rPr>
        <w:rFonts w:ascii="Symbol" w:hAnsi="Symbol" w:hint="default"/>
      </w:rPr>
    </w:lvl>
    <w:lvl w:ilvl="2" w:tplc="9F4C95EE" w:tentative="1">
      <w:start w:val="1"/>
      <w:numFmt w:val="bullet"/>
      <w:lvlText w:val=""/>
      <w:lvlJc w:val="left"/>
      <w:pPr>
        <w:tabs>
          <w:tab w:val="num" w:pos="2160"/>
        </w:tabs>
        <w:ind w:left="2160" w:hanging="360"/>
      </w:pPr>
      <w:rPr>
        <w:rFonts w:ascii="Symbol" w:hAnsi="Symbol" w:hint="default"/>
      </w:rPr>
    </w:lvl>
    <w:lvl w:ilvl="3" w:tplc="49BAD804" w:tentative="1">
      <w:start w:val="1"/>
      <w:numFmt w:val="bullet"/>
      <w:lvlText w:val=""/>
      <w:lvlJc w:val="left"/>
      <w:pPr>
        <w:tabs>
          <w:tab w:val="num" w:pos="2880"/>
        </w:tabs>
        <w:ind w:left="2880" w:hanging="360"/>
      </w:pPr>
      <w:rPr>
        <w:rFonts w:ascii="Symbol" w:hAnsi="Symbol" w:hint="default"/>
      </w:rPr>
    </w:lvl>
    <w:lvl w:ilvl="4" w:tplc="D4A20160" w:tentative="1">
      <w:start w:val="1"/>
      <w:numFmt w:val="bullet"/>
      <w:lvlText w:val=""/>
      <w:lvlJc w:val="left"/>
      <w:pPr>
        <w:tabs>
          <w:tab w:val="num" w:pos="3600"/>
        </w:tabs>
        <w:ind w:left="3600" w:hanging="360"/>
      </w:pPr>
      <w:rPr>
        <w:rFonts w:ascii="Symbol" w:hAnsi="Symbol" w:hint="default"/>
      </w:rPr>
    </w:lvl>
    <w:lvl w:ilvl="5" w:tplc="FBC41682" w:tentative="1">
      <w:start w:val="1"/>
      <w:numFmt w:val="bullet"/>
      <w:lvlText w:val=""/>
      <w:lvlJc w:val="left"/>
      <w:pPr>
        <w:tabs>
          <w:tab w:val="num" w:pos="4320"/>
        </w:tabs>
        <w:ind w:left="4320" w:hanging="360"/>
      </w:pPr>
      <w:rPr>
        <w:rFonts w:ascii="Symbol" w:hAnsi="Symbol" w:hint="default"/>
      </w:rPr>
    </w:lvl>
    <w:lvl w:ilvl="6" w:tplc="F65E14B0" w:tentative="1">
      <w:start w:val="1"/>
      <w:numFmt w:val="bullet"/>
      <w:lvlText w:val=""/>
      <w:lvlJc w:val="left"/>
      <w:pPr>
        <w:tabs>
          <w:tab w:val="num" w:pos="5040"/>
        </w:tabs>
        <w:ind w:left="5040" w:hanging="360"/>
      </w:pPr>
      <w:rPr>
        <w:rFonts w:ascii="Symbol" w:hAnsi="Symbol" w:hint="default"/>
      </w:rPr>
    </w:lvl>
    <w:lvl w:ilvl="7" w:tplc="ECAE6D8E" w:tentative="1">
      <w:start w:val="1"/>
      <w:numFmt w:val="bullet"/>
      <w:lvlText w:val=""/>
      <w:lvlJc w:val="left"/>
      <w:pPr>
        <w:tabs>
          <w:tab w:val="num" w:pos="5760"/>
        </w:tabs>
        <w:ind w:left="5760" w:hanging="360"/>
      </w:pPr>
      <w:rPr>
        <w:rFonts w:ascii="Symbol" w:hAnsi="Symbol" w:hint="default"/>
      </w:rPr>
    </w:lvl>
    <w:lvl w:ilvl="8" w:tplc="66B462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4C26D9"/>
    <w:multiLevelType w:val="hybridMultilevel"/>
    <w:tmpl w:val="22CAE206"/>
    <w:lvl w:ilvl="0" w:tplc="E04E9372">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1C3020"/>
    <w:multiLevelType w:val="hybridMultilevel"/>
    <w:tmpl w:val="CC9E6B7E"/>
    <w:lvl w:ilvl="0" w:tplc="E04E9372">
      <w:start w:val="1"/>
      <w:numFmt w:val="bullet"/>
      <w:lvlText w:val=""/>
      <w:lvlJc w:val="left"/>
      <w:pPr>
        <w:ind w:left="720" w:hanging="360"/>
      </w:pPr>
      <w:rPr>
        <w:rFonts w:ascii="Wingdings" w:hAnsi="Wingdings" w:hint="default"/>
        <w:color w:val="auto"/>
      </w:rPr>
    </w:lvl>
    <w:lvl w:ilvl="1" w:tplc="6622BF98">
      <w:numFmt w:val="bullet"/>
      <w:lvlText w:val="-"/>
      <w:lvlJc w:val="left"/>
      <w:pPr>
        <w:ind w:left="1440" w:hanging="360"/>
      </w:pPr>
      <w:rPr>
        <w:rFonts w:ascii="Calibri" w:eastAsia="Times New Roman"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2E0202"/>
    <w:multiLevelType w:val="hybridMultilevel"/>
    <w:tmpl w:val="5EF455AE"/>
    <w:lvl w:ilvl="0" w:tplc="E04E9372">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C53C2B"/>
    <w:multiLevelType w:val="hybridMultilevel"/>
    <w:tmpl w:val="082004D4"/>
    <w:lvl w:ilvl="0" w:tplc="E04E9372">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330002"/>
    <w:multiLevelType w:val="hybridMultilevel"/>
    <w:tmpl w:val="D4182BD0"/>
    <w:lvl w:ilvl="0" w:tplc="0EAC624E">
      <w:start w:val="2"/>
      <w:numFmt w:val="decimal"/>
      <w:lvlText w:val="%1."/>
      <w:lvlJc w:val="left"/>
      <w:pPr>
        <w:tabs>
          <w:tab w:val="num" w:pos="720"/>
        </w:tabs>
        <w:ind w:left="720" w:hanging="360"/>
      </w:pPr>
    </w:lvl>
    <w:lvl w:ilvl="1" w:tplc="D5942604" w:tentative="1">
      <w:start w:val="1"/>
      <w:numFmt w:val="decimal"/>
      <w:lvlText w:val="%2."/>
      <w:lvlJc w:val="left"/>
      <w:pPr>
        <w:tabs>
          <w:tab w:val="num" w:pos="1440"/>
        </w:tabs>
        <w:ind w:left="1440" w:hanging="360"/>
      </w:pPr>
    </w:lvl>
    <w:lvl w:ilvl="2" w:tplc="B3122956" w:tentative="1">
      <w:start w:val="1"/>
      <w:numFmt w:val="decimal"/>
      <w:lvlText w:val="%3."/>
      <w:lvlJc w:val="left"/>
      <w:pPr>
        <w:tabs>
          <w:tab w:val="num" w:pos="2160"/>
        </w:tabs>
        <w:ind w:left="2160" w:hanging="360"/>
      </w:pPr>
    </w:lvl>
    <w:lvl w:ilvl="3" w:tplc="1EDC3CC2" w:tentative="1">
      <w:start w:val="1"/>
      <w:numFmt w:val="decimal"/>
      <w:lvlText w:val="%4."/>
      <w:lvlJc w:val="left"/>
      <w:pPr>
        <w:tabs>
          <w:tab w:val="num" w:pos="2880"/>
        </w:tabs>
        <w:ind w:left="2880" w:hanging="360"/>
      </w:pPr>
    </w:lvl>
    <w:lvl w:ilvl="4" w:tplc="2FBC9E9E" w:tentative="1">
      <w:start w:val="1"/>
      <w:numFmt w:val="decimal"/>
      <w:lvlText w:val="%5."/>
      <w:lvlJc w:val="left"/>
      <w:pPr>
        <w:tabs>
          <w:tab w:val="num" w:pos="3600"/>
        </w:tabs>
        <w:ind w:left="3600" w:hanging="360"/>
      </w:pPr>
    </w:lvl>
    <w:lvl w:ilvl="5" w:tplc="9FDE8624" w:tentative="1">
      <w:start w:val="1"/>
      <w:numFmt w:val="decimal"/>
      <w:lvlText w:val="%6."/>
      <w:lvlJc w:val="left"/>
      <w:pPr>
        <w:tabs>
          <w:tab w:val="num" w:pos="4320"/>
        </w:tabs>
        <w:ind w:left="4320" w:hanging="360"/>
      </w:pPr>
    </w:lvl>
    <w:lvl w:ilvl="6" w:tplc="8ADA719A" w:tentative="1">
      <w:start w:val="1"/>
      <w:numFmt w:val="decimal"/>
      <w:lvlText w:val="%7."/>
      <w:lvlJc w:val="left"/>
      <w:pPr>
        <w:tabs>
          <w:tab w:val="num" w:pos="5040"/>
        </w:tabs>
        <w:ind w:left="5040" w:hanging="360"/>
      </w:pPr>
    </w:lvl>
    <w:lvl w:ilvl="7" w:tplc="9D3A2FF0" w:tentative="1">
      <w:start w:val="1"/>
      <w:numFmt w:val="decimal"/>
      <w:lvlText w:val="%8."/>
      <w:lvlJc w:val="left"/>
      <w:pPr>
        <w:tabs>
          <w:tab w:val="num" w:pos="5760"/>
        </w:tabs>
        <w:ind w:left="5760" w:hanging="360"/>
      </w:pPr>
    </w:lvl>
    <w:lvl w:ilvl="8" w:tplc="7E9ED0C4" w:tentative="1">
      <w:start w:val="1"/>
      <w:numFmt w:val="decimal"/>
      <w:lvlText w:val="%9."/>
      <w:lvlJc w:val="left"/>
      <w:pPr>
        <w:tabs>
          <w:tab w:val="num" w:pos="6480"/>
        </w:tabs>
        <w:ind w:left="6480" w:hanging="360"/>
      </w:pPr>
    </w:lvl>
  </w:abstractNum>
  <w:abstractNum w:abstractNumId="7" w15:restartNumberingAfterBreak="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22194FFC"/>
    <w:multiLevelType w:val="hybridMultilevel"/>
    <w:tmpl w:val="71F65E5E"/>
    <w:lvl w:ilvl="0" w:tplc="92B2356A">
      <w:start w:val="3"/>
      <w:numFmt w:val="decimal"/>
      <w:lvlText w:val="%1."/>
      <w:lvlJc w:val="left"/>
      <w:pPr>
        <w:tabs>
          <w:tab w:val="num" w:pos="720"/>
        </w:tabs>
        <w:ind w:left="720" w:hanging="360"/>
      </w:pPr>
    </w:lvl>
    <w:lvl w:ilvl="1" w:tplc="B35C74DE" w:tentative="1">
      <w:start w:val="1"/>
      <w:numFmt w:val="decimal"/>
      <w:lvlText w:val="%2."/>
      <w:lvlJc w:val="left"/>
      <w:pPr>
        <w:tabs>
          <w:tab w:val="num" w:pos="1440"/>
        </w:tabs>
        <w:ind w:left="1440" w:hanging="360"/>
      </w:pPr>
    </w:lvl>
    <w:lvl w:ilvl="2" w:tplc="E382AD4A" w:tentative="1">
      <w:start w:val="1"/>
      <w:numFmt w:val="decimal"/>
      <w:lvlText w:val="%3."/>
      <w:lvlJc w:val="left"/>
      <w:pPr>
        <w:tabs>
          <w:tab w:val="num" w:pos="2160"/>
        </w:tabs>
        <w:ind w:left="2160" w:hanging="360"/>
      </w:pPr>
    </w:lvl>
    <w:lvl w:ilvl="3" w:tplc="6A0823FE" w:tentative="1">
      <w:start w:val="1"/>
      <w:numFmt w:val="decimal"/>
      <w:lvlText w:val="%4."/>
      <w:lvlJc w:val="left"/>
      <w:pPr>
        <w:tabs>
          <w:tab w:val="num" w:pos="2880"/>
        </w:tabs>
        <w:ind w:left="2880" w:hanging="360"/>
      </w:pPr>
    </w:lvl>
    <w:lvl w:ilvl="4" w:tplc="1CF66ED6" w:tentative="1">
      <w:start w:val="1"/>
      <w:numFmt w:val="decimal"/>
      <w:lvlText w:val="%5."/>
      <w:lvlJc w:val="left"/>
      <w:pPr>
        <w:tabs>
          <w:tab w:val="num" w:pos="3600"/>
        </w:tabs>
        <w:ind w:left="3600" w:hanging="360"/>
      </w:pPr>
    </w:lvl>
    <w:lvl w:ilvl="5" w:tplc="6BBC7A9E" w:tentative="1">
      <w:start w:val="1"/>
      <w:numFmt w:val="decimal"/>
      <w:lvlText w:val="%6."/>
      <w:lvlJc w:val="left"/>
      <w:pPr>
        <w:tabs>
          <w:tab w:val="num" w:pos="4320"/>
        </w:tabs>
        <w:ind w:left="4320" w:hanging="360"/>
      </w:pPr>
    </w:lvl>
    <w:lvl w:ilvl="6" w:tplc="751C18A0" w:tentative="1">
      <w:start w:val="1"/>
      <w:numFmt w:val="decimal"/>
      <w:lvlText w:val="%7."/>
      <w:lvlJc w:val="left"/>
      <w:pPr>
        <w:tabs>
          <w:tab w:val="num" w:pos="5040"/>
        </w:tabs>
        <w:ind w:left="5040" w:hanging="360"/>
      </w:pPr>
    </w:lvl>
    <w:lvl w:ilvl="7" w:tplc="FAECCA4C" w:tentative="1">
      <w:start w:val="1"/>
      <w:numFmt w:val="decimal"/>
      <w:lvlText w:val="%8."/>
      <w:lvlJc w:val="left"/>
      <w:pPr>
        <w:tabs>
          <w:tab w:val="num" w:pos="5760"/>
        </w:tabs>
        <w:ind w:left="5760" w:hanging="360"/>
      </w:pPr>
    </w:lvl>
    <w:lvl w:ilvl="8" w:tplc="72520FFA" w:tentative="1">
      <w:start w:val="1"/>
      <w:numFmt w:val="decimal"/>
      <w:lvlText w:val="%9."/>
      <w:lvlJc w:val="left"/>
      <w:pPr>
        <w:tabs>
          <w:tab w:val="num" w:pos="6480"/>
        </w:tabs>
        <w:ind w:left="6480" w:hanging="360"/>
      </w:pPr>
    </w:lvl>
  </w:abstractNum>
  <w:abstractNum w:abstractNumId="9" w15:restartNumberingAfterBreak="0">
    <w:nsid w:val="24F90CE3"/>
    <w:multiLevelType w:val="hybridMultilevel"/>
    <w:tmpl w:val="07B4CA20"/>
    <w:lvl w:ilvl="0" w:tplc="E04E9372">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FE05FC"/>
    <w:multiLevelType w:val="hybridMultilevel"/>
    <w:tmpl w:val="D4D80A92"/>
    <w:lvl w:ilvl="0" w:tplc="6622BF98">
      <w:numFmt w:val="bullet"/>
      <w:lvlText w:val="-"/>
      <w:lvlJc w:val="left"/>
      <w:pPr>
        <w:ind w:left="1068" w:hanging="360"/>
      </w:pPr>
      <w:rPr>
        <w:rFonts w:ascii="Calibri" w:eastAsia="Times New Roman" w:hAnsi="Calibri"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B867A8D"/>
    <w:multiLevelType w:val="hybridMultilevel"/>
    <w:tmpl w:val="8D240352"/>
    <w:lvl w:ilvl="0" w:tplc="D71CE2F4">
      <w:numFmt w:val="bullet"/>
      <w:lvlText w:val="-"/>
      <w:lvlJc w:val="left"/>
      <w:pPr>
        <w:ind w:left="1776" w:hanging="360"/>
      </w:pPr>
      <w:rPr>
        <w:rFonts w:ascii="Calibri" w:eastAsia="Times New Roman" w:hAnsi="Calibri" w:cs="Times New Roman" w:hint="default"/>
      </w:rPr>
    </w:lvl>
    <w:lvl w:ilvl="1" w:tplc="6622BF98">
      <w:numFmt w:val="bullet"/>
      <w:lvlText w:val="-"/>
      <w:lvlJc w:val="left"/>
      <w:pPr>
        <w:ind w:left="2496" w:hanging="360"/>
      </w:pPr>
      <w:rPr>
        <w:rFonts w:ascii="Calibri" w:eastAsia="Times New Roman" w:hAnsi="Calibri" w:cs="Times New Roman"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15:restartNumberingAfterBreak="0">
    <w:nsid w:val="35280770"/>
    <w:multiLevelType w:val="hybridMultilevel"/>
    <w:tmpl w:val="E41CAE24"/>
    <w:lvl w:ilvl="0" w:tplc="3EFA8A14">
      <w:start w:val="1"/>
      <w:numFmt w:val="decimal"/>
      <w:lvlText w:val="%1."/>
      <w:lvlJc w:val="left"/>
      <w:pPr>
        <w:tabs>
          <w:tab w:val="num" w:pos="720"/>
        </w:tabs>
        <w:ind w:left="720" w:hanging="360"/>
      </w:pPr>
    </w:lvl>
    <w:lvl w:ilvl="1" w:tplc="A52861CA">
      <w:start w:val="53"/>
      <w:numFmt w:val="bullet"/>
      <w:lvlText w:val=""/>
      <w:lvlJc w:val="left"/>
      <w:pPr>
        <w:tabs>
          <w:tab w:val="num" w:pos="1440"/>
        </w:tabs>
        <w:ind w:left="1440" w:hanging="360"/>
      </w:pPr>
      <w:rPr>
        <w:rFonts w:ascii="Symbol" w:hAnsi="Symbol" w:hint="default"/>
      </w:rPr>
    </w:lvl>
    <w:lvl w:ilvl="2" w:tplc="F3E05A42" w:tentative="1">
      <w:start w:val="1"/>
      <w:numFmt w:val="decimal"/>
      <w:lvlText w:val="%3."/>
      <w:lvlJc w:val="left"/>
      <w:pPr>
        <w:tabs>
          <w:tab w:val="num" w:pos="2160"/>
        </w:tabs>
        <w:ind w:left="2160" w:hanging="360"/>
      </w:pPr>
    </w:lvl>
    <w:lvl w:ilvl="3" w:tplc="107CC4F4" w:tentative="1">
      <w:start w:val="1"/>
      <w:numFmt w:val="decimal"/>
      <w:lvlText w:val="%4."/>
      <w:lvlJc w:val="left"/>
      <w:pPr>
        <w:tabs>
          <w:tab w:val="num" w:pos="2880"/>
        </w:tabs>
        <w:ind w:left="2880" w:hanging="360"/>
      </w:pPr>
    </w:lvl>
    <w:lvl w:ilvl="4" w:tplc="62E08F12" w:tentative="1">
      <w:start w:val="1"/>
      <w:numFmt w:val="decimal"/>
      <w:lvlText w:val="%5."/>
      <w:lvlJc w:val="left"/>
      <w:pPr>
        <w:tabs>
          <w:tab w:val="num" w:pos="3600"/>
        </w:tabs>
        <w:ind w:left="3600" w:hanging="360"/>
      </w:pPr>
    </w:lvl>
    <w:lvl w:ilvl="5" w:tplc="2BDABBBA" w:tentative="1">
      <w:start w:val="1"/>
      <w:numFmt w:val="decimal"/>
      <w:lvlText w:val="%6."/>
      <w:lvlJc w:val="left"/>
      <w:pPr>
        <w:tabs>
          <w:tab w:val="num" w:pos="4320"/>
        </w:tabs>
        <w:ind w:left="4320" w:hanging="360"/>
      </w:pPr>
    </w:lvl>
    <w:lvl w:ilvl="6" w:tplc="765C2CD8" w:tentative="1">
      <w:start w:val="1"/>
      <w:numFmt w:val="decimal"/>
      <w:lvlText w:val="%7."/>
      <w:lvlJc w:val="left"/>
      <w:pPr>
        <w:tabs>
          <w:tab w:val="num" w:pos="5040"/>
        </w:tabs>
        <w:ind w:left="5040" w:hanging="360"/>
      </w:pPr>
    </w:lvl>
    <w:lvl w:ilvl="7" w:tplc="D53281B6" w:tentative="1">
      <w:start w:val="1"/>
      <w:numFmt w:val="decimal"/>
      <w:lvlText w:val="%8."/>
      <w:lvlJc w:val="left"/>
      <w:pPr>
        <w:tabs>
          <w:tab w:val="num" w:pos="5760"/>
        </w:tabs>
        <w:ind w:left="5760" w:hanging="360"/>
      </w:pPr>
    </w:lvl>
    <w:lvl w:ilvl="8" w:tplc="81E839B2" w:tentative="1">
      <w:start w:val="1"/>
      <w:numFmt w:val="decimal"/>
      <w:lvlText w:val="%9."/>
      <w:lvlJc w:val="left"/>
      <w:pPr>
        <w:tabs>
          <w:tab w:val="num" w:pos="6480"/>
        </w:tabs>
        <w:ind w:left="6480" w:hanging="360"/>
      </w:pPr>
    </w:lvl>
  </w:abstractNum>
  <w:abstractNum w:abstractNumId="13" w15:restartNumberingAfterBreak="0">
    <w:nsid w:val="3CA37D11"/>
    <w:multiLevelType w:val="hybridMultilevel"/>
    <w:tmpl w:val="9BB29CF8"/>
    <w:lvl w:ilvl="0" w:tplc="E04E9372">
      <w:start w:val="1"/>
      <w:numFmt w:val="bullet"/>
      <w:lvlText w:val=""/>
      <w:lvlJc w:val="left"/>
      <w:pPr>
        <w:ind w:left="720" w:hanging="360"/>
      </w:pPr>
      <w:rPr>
        <w:rFonts w:ascii="Wingdings" w:hAnsi="Wingdings" w:hint="default"/>
        <w:color w:val="auto"/>
      </w:rPr>
    </w:lvl>
    <w:lvl w:ilvl="1" w:tplc="6622BF98">
      <w:numFmt w:val="bullet"/>
      <w:lvlText w:val="-"/>
      <w:lvlJc w:val="left"/>
      <w:pPr>
        <w:ind w:left="1440" w:hanging="360"/>
      </w:pPr>
      <w:rPr>
        <w:rFonts w:ascii="Calibri" w:eastAsia="Times New Roman"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583159"/>
    <w:multiLevelType w:val="hybridMultilevel"/>
    <w:tmpl w:val="D7B49E60"/>
    <w:lvl w:ilvl="0" w:tplc="E04E9372">
      <w:start w:val="1"/>
      <w:numFmt w:val="bullet"/>
      <w:lvlText w:val=""/>
      <w:lvlJc w:val="left"/>
      <w:pPr>
        <w:ind w:left="720" w:hanging="360"/>
      </w:pPr>
      <w:rPr>
        <w:rFonts w:ascii="Wingdings" w:hAnsi="Wingding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0B59CC"/>
    <w:multiLevelType w:val="hybridMultilevel"/>
    <w:tmpl w:val="744E66C8"/>
    <w:lvl w:ilvl="0" w:tplc="E04E9372">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39E1BAA"/>
    <w:multiLevelType w:val="hybridMultilevel"/>
    <w:tmpl w:val="503A3FD2"/>
    <w:lvl w:ilvl="0" w:tplc="E04E9372">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55D1D4A"/>
    <w:multiLevelType w:val="hybridMultilevel"/>
    <w:tmpl w:val="D23E4A72"/>
    <w:lvl w:ilvl="0" w:tplc="E04E9372">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E82E97"/>
    <w:multiLevelType w:val="hybridMultilevel"/>
    <w:tmpl w:val="066A807E"/>
    <w:lvl w:ilvl="0" w:tplc="C80277FC">
      <w:start w:val="3"/>
      <w:numFmt w:val="decimal"/>
      <w:lvlText w:val="%1."/>
      <w:lvlJc w:val="left"/>
      <w:pPr>
        <w:tabs>
          <w:tab w:val="num" w:pos="720"/>
        </w:tabs>
        <w:ind w:left="720" w:hanging="360"/>
      </w:pPr>
    </w:lvl>
    <w:lvl w:ilvl="1" w:tplc="636E12FC" w:tentative="1">
      <w:start w:val="1"/>
      <w:numFmt w:val="decimal"/>
      <w:lvlText w:val="%2."/>
      <w:lvlJc w:val="left"/>
      <w:pPr>
        <w:tabs>
          <w:tab w:val="num" w:pos="1440"/>
        </w:tabs>
        <w:ind w:left="1440" w:hanging="360"/>
      </w:pPr>
    </w:lvl>
    <w:lvl w:ilvl="2" w:tplc="9E1E8BFC" w:tentative="1">
      <w:start w:val="1"/>
      <w:numFmt w:val="decimal"/>
      <w:lvlText w:val="%3."/>
      <w:lvlJc w:val="left"/>
      <w:pPr>
        <w:tabs>
          <w:tab w:val="num" w:pos="2160"/>
        </w:tabs>
        <w:ind w:left="2160" w:hanging="360"/>
      </w:pPr>
    </w:lvl>
    <w:lvl w:ilvl="3" w:tplc="ED8E2794" w:tentative="1">
      <w:start w:val="1"/>
      <w:numFmt w:val="decimal"/>
      <w:lvlText w:val="%4."/>
      <w:lvlJc w:val="left"/>
      <w:pPr>
        <w:tabs>
          <w:tab w:val="num" w:pos="2880"/>
        </w:tabs>
        <w:ind w:left="2880" w:hanging="360"/>
      </w:pPr>
    </w:lvl>
    <w:lvl w:ilvl="4" w:tplc="B0321B80" w:tentative="1">
      <w:start w:val="1"/>
      <w:numFmt w:val="decimal"/>
      <w:lvlText w:val="%5."/>
      <w:lvlJc w:val="left"/>
      <w:pPr>
        <w:tabs>
          <w:tab w:val="num" w:pos="3600"/>
        </w:tabs>
        <w:ind w:left="3600" w:hanging="360"/>
      </w:pPr>
    </w:lvl>
    <w:lvl w:ilvl="5" w:tplc="4D44AE0C" w:tentative="1">
      <w:start w:val="1"/>
      <w:numFmt w:val="decimal"/>
      <w:lvlText w:val="%6."/>
      <w:lvlJc w:val="left"/>
      <w:pPr>
        <w:tabs>
          <w:tab w:val="num" w:pos="4320"/>
        </w:tabs>
        <w:ind w:left="4320" w:hanging="360"/>
      </w:pPr>
    </w:lvl>
    <w:lvl w:ilvl="6" w:tplc="9522E720" w:tentative="1">
      <w:start w:val="1"/>
      <w:numFmt w:val="decimal"/>
      <w:lvlText w:val="%7."/>
      <w:lvlJc w:val="left"/>
      <w:pPr>
        <w:tabs>
          <w:tab w:val="num" w:pos="5040"/>
        </w:tabs>
        <w:ind w:left="5040" w:hanging="360"/>
      </w:pPr>
    </w:lvl>
    <w:lvl w:ilvl="7" w:tplc="460C919E" w:tentative="1">
      <w:start w:val="1"/>
      <w:numFmt w:val="decimal"/>
      <w:lvlText w:val="%8."/>
      <w:lvlJc w:val="left"/>
      <w:pPr>
        <w:tabs>
          <w:tab w:val="num" w:pos="5760"/>
        </w:tabs>
        <w:ind w:left="5760" w:hanging="360"/>
      </w:pPr>
    </w:lvl>
    <w:lvl w:ilvl="8" w:tplc="F5347304" w:tentative="1">
      <w:start w:val="1"/>
      <w:numFmt w:val="decimal"/>
      <w:lvlText w:val="%9."/>
      <w:lvlJc w:val="left"/>
      <w:pPr>
        <w:tabs>
          <w:tab w:val="num" w:pos="6480"/>
        </w:tabs>
        <w:ind w:left="6480" w:hanging="360"/>
      </w:pPr>
    </w:lvl>
  </w:abstractNum>
  <w:abstractNum w:abstractNumId="19" w15:restartNumberingAfterBreak="0">
    <w:nsid w:val="6326042A"/>
    <w:multiLevelType w:val="hybridMultilevel"/>
    <w:tmpl w:val="01044FB6"/>
    <w:lvl w:ilvl="0" w:tplc="D71CE2F4">
      <w:numFmt w:val="bullet"/>
      <w:lvlText w:val="-"/>
      <w:lvlJc w:val="left"/>
      <w:pPr>
        <w:ind w:left="1776" w:hanging="360"/>
      </w:pPr>
      <w:rPr>
        <w:rFonts w:ascii="Calibri" w:eastAsia="Times New Roman" w:hAnsi="Calibri" w:cs="Times New Roman" w:hint="default"/>
      </w:rPr>
    </w:lvl>
    <w:lvl w:ilvl="1" w:tplc="6622BF98">
      <w:numFmt w:val="bullet"/>
      <w:lvlText w:val="-"/>
      <w:lvlJc w:val="left"/>
      <w:pPr>
        <w:ind w:left="2496" w:hanging="360"/>
      </w:pPr>
      <w:rPr>
        <w:rFonts w:ascii="Calibri" w:eastAsia="Times New Roman" w:hAnsi="Calibri" w:cs="Times New Roman"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0" w15:restartNumberingAfterBreak="0">
    <w:nsid w:val="6A7312B1"/>
    <w:multiLevelType w:val="hybridMultilevel"/>
    <w:tmpl w:val="38DCDBA6"/>
    <w:lvl w:ilvl="0" w:tplc="D71CE2F4">
      <w:numFmt w:val="bullet"/>
      <w:lvlText w:val="-"/>
      <w:lvlJc w:val="left"/>
      <w:pPr>
        <w:ind w:left="1776" w:hanging="360"/>
      </w:pPr>
      <w:rPr>
        <w:rFonts w:ascii="Calibri" w:eastAsia="Times New Roman" w:hAnsi="Calibri" w:cs="Times New Roman"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1" w15:restartNumberingAfterBreak="0">
    <w:nsid w:val="6CBF329E"/>
    <w:multiLevelType w:val="hybridMultilevel"/>
    <w:tmpl w:val="3578C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DFA5B61"/>
    <w:multiLevelType w:val="hybridMultilevel"/>
    <w:tmpl w:val="E69A64B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E824524"/>
    <w:multiLevelType w:val="hybridMultilevel"/>
    <w:tmpl w:val="BF8841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F1A781A"/>
    <w:multiLevelType w:val="hybridMultilevel"/>
    <w:tmpl w:val="83164652"/>
    <w:lvl w:ilvl="0" w:tplc="E04E9372">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3071AB9"/>
    <w:multiLevelType w:val="hybridMultilevel"/>
    <w:tmpl w:val="DDA6D15E"/>
    <w:lvl w:ilvl="0" w:tplc="4674649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91739DF"/>
    <w:multiLevelType w:val="hybridMultilevel"/>
    <w:tmpl w:val="2DBAAE62"/>
    <w:lvl w:ilvl="0" w:tplc="E04E9372">
      <w:start w:val="1"/>
      <w:numFmt w:val="bullet"/>
      <w:lvlText w:val=""/>
      <w:lvlJc w:val="left"/>
      <w:pPr>
        <w:ind w:left="720" w:hanging="360"/>
      </w:pPr>
      <w:rPr>
        <w:rFonts w:ascii="Wingdings" w:hAnsi="Wingding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A9873B4"/>
    <w:multiLevelType w:val="hybridMultilevel"/>
    <w:tmpl w:val="2814D0DA"/>
    <w:lvl w:ilvl="0" w:tplc="E04E9372">
      <w:start w:val="1"/>
      <w:numFmt w:val="bullet"/>
      <w:lvlText w:val=""/>
      <w:lvlJc w:val="left"/>
      <w:pPr>
        <w:ind w:left="720" w:hanging="360"/>
      </w:pPr>
      <w:rPr>
        <w:rFonts w:ascii="Wingdings" w:hAnsi="Wingding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EBA6974"/>
    <w:multiLevelType w:val="hybridMultilevel"/>
    <w:tmpl w:val="9D5A27CE"/>
    <w:lvl w:ilvl="0" w:tplc="905EEC48">
      <w:start w:val="1"/>
      <w:numFmt w:val="bullet"/>
      <w:lvlText w:val="-"/>
      <w:lvlJc w:val="left"/>
      <w:pPr>
        <w:tabs>
          <w:tab w:val="num" w:pos="720"/>
        </w:tabs>
        <w:ind w:left="720" w:hanging="360"/>
      </w:pPr>
      <w:rPr>
        <w:rFonts w:ascii="Calibri" w:hAnsi="Calibri" w:hint="default"/>
      </w:rPr>
    </w:lvl>
    <w:lvl w:ilvl="1" w:tplc="046C144A" w:tentative="1">
      <w:start w:val="1"/>
      <w:numFmt w:val="bullet"/>
      <w:lvlText w:val="-"/>
      <w:lvlJc w:val="left"/>
      <w:pPr>
        <w:tabs>
          <w:tab w:val="num" w:pos="1440"/>
        </w:tabs>
        <w:ind w:left="1440" w:hanging="360"/>
      </w:pPr>
      <w:rPr>
        <w:rFonts w:ascii="Calibri" w:hAnsi="Calibri" w:hint="default"/>
      </w:rPr>
    </w:lvl>
    <w:lvl w:ilvl="2" w:tplc="A58ED19A">
      <w:start w:val="1"/>
      <w:numFmt w:val="bullet"/>
      <w:lvlText w:val="-"/>
      <w:lvlJc w:val="left"/>
      <w:pPr>
        <w:tabs>
          <w:tab w:val="num" w:pos="2160"/>
        </w:tabs>
        <w:ind w:left="2160" w:hanging="360"/>
      </w:pPr>
      <w:rPr>
        <w:rFonts w:ascii="Calibri" w:hAnsi="Calibri" w:hint="default"/>
      </w:rPr>
    </w:lvl>
    <w:lvl w:ilvl="3" w:tplc="881E8E60" w:tentative="1">
      <w:start w:val="1"/>
      <w:numFmt w:val="bullet"/>
      <w:lvlText w:val="-"/>
      <w:lvlJc w:val="left"/>
      <w:pPr>
        <w:tabs>
          <w:tab w:val="num" w:pos="2880"/>
        </w:tabs>
        <w:ind w:left="2880" w:hanging="360"/>
      </w:pPr>
      <w:rPr>
        <w:rFonts w:ascii="Calibri" w:hAnsi="Calibri" w:hint="default"/>
      </w:rPr>
    </w:lvl>
    <w:lvl w:ilvl="4" w:tplc="74B6C87E" w:tentative="1">
      <w:start w:val="1"/>
      <w:numFmt w:val="bullet"/>
      <w:lvlText w:val="-"/>
      <w:lvlJc w:val="left"/>
      <w:pPr>
        <w:tabs>
          <w:tab w:val="num" w:pos="3600"/>
        </w:tabs>
        <w:ind w:left="3600" w:hanging="360"/>
      </w:pPr>
      <w:rPr>
        <w:rFonts w:ascii="Calibri" w:hAnsi="Calibri" w:hint="default"/>
      </w:rPr>
    </w:lvl>
    <w:lvl w:ilvl="5" w:tplc="44061DB4" w:tentative="1">
      <w:start w:val="1"/>
      <w:numFmt w:val="bullet"/>
      <w:lvlText w:val="-"/>
      <w:lvlJc w:val="left"/>
      <w:pPr>
        <w:tabs>
          <w:tab w:val="num" w:pos="4320"/>
        </w:tabs>
        <w:ind w:left="4320" w:hanging="360"/>
      </w:pPr>
      <w:rPr>
        <w:rFonts w:ascii="Calibri" w:hAnsi="Calibri" w:hint="default"/>
      </w:rPr>
    </w:lvl>
    <w:lvl w:ilvl="6" w:tplc="EB26B8CC" w:tentative="1">
      <w:start w:val="1"/>
      <w:numFmt w:val="bullet"/>
      <w:lvlText w:val="-"/>
      <w:lvlJc w:val="left"/>
      <w:pPr>
        <w:tabs>
          <w:tab w:val="num" w:pos="5040"/>
        </w:tabs>
        <w:ind w:left="5040" w:hanging="360"/>
      </w:pPr>
      <w:rPr>
        <w:rFonts w:ascii="Calibri" w:hAnsi="Calibri" w:hint="default"/>
      </w:rPr>
    </w:lvl>
    <w:lvl w:ilvl="7" w:tplc="0F3AA192" w:tentative="1">
      <w:start w:val="1"/>
      <w:numFmt w:val="bullet"/>
      <w:lvlText w:val="-"/>
      <w:lvlJc w:val="left"/>
      <w:pPr>
        <w:tabs>
          <w:tab w:val="num" w:pos="5760"/>
        </w:tabs>
        <w:ind w:left="5760" w:hanging="360"/>
      </w:pPr>
      <w:rPr>
        <w:rFonts w:ascii="Calibri" w:hAnsi="Calibri" w:hint="default"/>
      </w:rPr>
    </w:lvl>
    <w:lvl w:ilvl="8" w:tplc="E98AD1C4" w:tentative="1">
      <w:start w:val="1"/>
      <w:numFmt w:val="bullet"/>
      <w:lvlText w:val="-"/>
      <w:lvlJc w:val="left"/>
      <w:pPr>
        <w:tabs>
          <w:tab w:val="num" w:pos="6480"/>
        </w:tabs>
        <w:ind w:left="6480" w:hanging="360"/>
      </w:pPr>
      <w:rPr>
        <w:rFonts w:ascii="Calibri" w:hAnsi="Calibri" w:hint="default"/>
      </w:rPr>
    </w:lvl>
  </w:abstractNum>
  <w:num w:numId="1">
    <w:abstractNumId w:val="7"/>
  </w:num>
  <w:num w:numId="2">
    <w:abstractNumId w:val="10"/>
  </w:num>
  <w:num w:numId="3">
    <w:abstractNumId w:val="17"/>
  </w:num>
  <w:num w:numId="4">
    <w:abstractNumId w:val="23"/>
  </w:num>
  <w:num w:numId="5">
    <w:abstractNumId w:val="26"/>
  </w:num>
  <w:num w:numId="6">
    <w:abstractNumId w:val="16"/>
  </w:num>
  <w:num w:numId="7">
    <w:abstractNumId w:val="22"/>
  </w:num>
  <w:num w:numId="8">
    <w:abstractNumId w:val="25"/>
  </w:num>
  <w:num w:numId="9">
    <w:abstractNumId w:val="21"/>
  </w:num>
  <w:num w:numId="10">
    <w:abstractNumId w:val="12"/>
  </w:num>
  <w:num w:numId="11">
    <w:abstractNumId w:val="1"/>
  </w:num>
  <w:num w:numId="12">
    <w:abstractNumId w:val="18"/>
  </w:num>
  <w:num w:numId="13">
    <w:abstractNumId w:val="0"/>
  </w:num>
  <w:num w:numId="14">
    <w:abstractNumId w:val="28"/>
  </w:num>
  <w:num w:numId="15">
    <w:abstractNumId w:val="6"/>
  </w:num>
  <w:num w:numId="16">
    <w:abstractNumId w:val="8"/>
  </w:num>
  <w:num w:numId="17">
    <w:abstractNumId w:val="20"/>
  </w:num>
  <w:num w:numId="18">
    <w:abstractNumId w:val="4"/>
  </w:num>
  <w:num w:numId="19">
    <w:abstractNumId w:val="24"/>
  </w:num>
  <w:num w:numId="20">
    <w:abstractNumId w:val="9"/>
  </w:num>
  <w:num w:numId="21">
    <w:abstractNumId w:val="5"/>
  </w:num>
  <w:num w:numId="22">
    <w:abstractNumId w:val="2"/>
  </w:num>
  <w:num w:numId="23">
    <w:abstractNumId w:val="15"/>
  </w:num>
  <w:num w:numId="24">
    <w:abstractNumId w:val="19"/>
  </w:num>
  <w:num w:numId="25">
    <w:abstractNumId w:val="11"/>
  </w:num>
  <w:num w:numId="26">
    <w:abstractNumId w:val="14"/>
  </w:num>
  <w:num w:numId="27">
    <w:abstractNumId w:val="13"/>
  </w:num>
  <w:num w:numId="28">
    <w:abstractNumId w:val="3"/>
  </w:num>
  <w:num w:numId="2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67"/>
    <w:rsid w:val="00000B10"/>
    <w:rsid w:val="00001F9D"/>
    <w:rsid w:val="00011973"/>
    <w:rsid w:val="000159CF"/>
    <w:rsid w:val="0001754E"/>
    <w:rsid w:val="000226C5"/>
    <w:rsid w:val="00023946"/>
    <w:rsid w:val="00024DBA"/>
    <w:rsid w:val="00033910"/>
    <w:rsid w:val="00033A48"/>
    <w:rsid w:val="0005534C"/>
    <w:rsid w:val="00065303"/>
    <w:rsid w:val="00067F29"/>
    <w:rsid w:val="000721F5"/>
    <w:rsid w:val="00072F30"/>
    <w:rsid w:val="00074CA6"/>
    <w:rsid w:val="00076B7F"/>
    <w:rsid w:val="00076E1A"/>
    <w:rsid w:val="0007762C"/>
    <w:rsid w:val="0008346B"/>
    <w:rsid w:val="00083947"/>
    <w:rsid w:val="00091463"/>
    <w:rsid w:val="00093371"/>
    <w:rsid w:val="0009770E"/>
    <w:rsid w:val="000A4FF4"/>
    <w:rsid w:val="000C23E3"/>
    <w:rsid w:val="000C612D"/>
    <w:rsid w:val="000D4650"/>
    <w:rsid w:val="000D5C24"/>
    <w:rsid w:val="000E097B"/>
    <w:rsid w:val="000F099D"/>
    <w:rsid w:val="000F5800"/>
    <w:rsid w:val="000F6C49"/>
    <w:rsid w:val="001008A8"/>
    <w:rsid w:val="00100B17"/>
    <w:rsid w:val="001025B9"/>
    <w:rsid w:val="00105EE6"/>
    <w:rsid w:val="00107B80"/>
    <w:rsid w:val="001178E7"/>
    <w:rsid w:val="001179CC"/>
    <w:rsid w:val="00122669"/>
    <w:rsid w:val="00130907"/>
    <w:rsid w:val="0013401B"/>
    <w:rsid w:val="00136761"/>
    <w:rsid w:val="001401F2"/>
    <w:rsid w:val="001416F2"/>
    <w:rsid w:val="00141E24"/>
    <w:rsid w:val="00144D60"/>
    <w:rsid w:val="00144D9A"/>
    <w:rsid w:val="00145ECF"/>
    <w:rsid w:val="001520A5"/>
    <w:rsid w:val="00153277"/>
    <w:rsid w:val="001540B2"/>
    <w:rsid w:val="001604F7"/>
    <w:rsid w:val="001631EB"/>
    <w:rsid w:val="00175F15"/>
    <w:rsid w:val="00183136"/>
    <w:rsid w:val="00191FE1"/>
    <w:rsid w:val="00192335"/>
    <w:rsid w:val="001B0550"/>
    <w:rsid w:val="001C49C0"/>
    <w:rsid w:val="001D0833"/>
    <w:rsid w:val="001D5635"/>
    <w:rsid w:val="001E730F"/>
    <w:rsid w:val="00201191"/>
    <w:rsid w:val="00203250"/>
    <w:rsid w:val="00206785"/>
    <w:rsid w:val="00210497"/>
    <w:rsid w:val="0021585D"/>
    <w:rsid w:val="00223056"/>
    <w:rsid w:val="00224645"/>
    <w:rsid w:val="00225E28"/>
    <w:rsid w:val="002410F4"/>
    <w:rsid w:val="0024160B"/>
    <w:rsid w:val="00250956"/>
    <w:rsid w:val="002509DB"/>
    <w:rsid w:val="002554BB"/>
    <w:rsid w:val="00262A87"/>
    <w:rsid w:val="00263ABF"/>
    <w:rsid w:val="00266FA3"/>
    <w:rsid w:val="0027138F"/>
    <w:rsid w:val="00272B9B"/>
    <w:rsid w:val="00277397"/>
    <w:rsid w:val="002805BC"/>
    <w:rsid w:val="00281513"/>
    <w:rsid w:val="002944B4"/>
    <w:rsid w:val="002A5671"/>
    <w:rsid w:val="002C1813"/>
    <w:rsid w:val="002C6B5B"/>
    <w:rsid w:val="002E57AB"/>
    <w:rsid w:val="002F4867"/>
    <w:rsid w:val="00320A07"/>
    <w:rsid w:val="00322419"/>
    <w:rsid w:val="00324D7C"/>
    <w:rsid w:val="0032514C"/>
    <w:rsid w:val="00337B91"/>
    <w:rsid w:val="00367E9B"/>
    <w:rsid w:val="00370510"/>
    <w:rsid w:val="0038407C"/>
    <w:rsid w:val="003915A8"/>
    <w:rsid w:val="003920B2"/>
    <w:rsid w:val="00394804"/>
    <w:rsid w:val="00396EAB"/>
    <w:rsid w:val="003A0BA7"/>
    <w:rsid w:val="003A7343"/>
    <w:rsid w:val="003B50B5"/>
    <w:rsid w:val="003B57A0"/>
    <w:rsid w:val="003D5B89"/>
    <w:rsid w:val="003D61EA"/>
    <w:rsid w:val="003E1089"/>
    <w:rsid w:val="003E3040"/>
    <w:rsid w:val="003E3A2F"/>
    <w:rsid w:val="003F035E"/>
    <w:rsid w:val="003F1E80"/>
    <w:rsid w:val="003F3373"/>
    <w:rsid w:val="003F5032"/>
    <w:rsid w:val="003F6787"/>
    <w:rsid w:val="00401393"/>
    <w:rsid w:val="00405EAD"/>
    <w:rsid w:val="004062B2"/>
    <w:rsid w:val="0040691B"/>
    <w:rsid w:val="0041024D"/>
    <w:rsid w:val="00414D99"/>
    <w:rsid w:val="0042266C"/>
    <w:rsid w:val="00431B30"/>
    <w:rsid w:val="00434F18"/>
    <w:rsid w:val="00437494"/>
    <w:rsid w:val="00443AD0"/>
    <w:rsid w:val="0044588F"/>
    <w:rsid w:val="00452A54"/>
    <w:rsid w:val="00453822"/>
    <w:rsid w:val="00460AD3"/>
    <w:rsid w:val="00466C90"/>
    <w:rsid w:val="00473282"/>
    <w:rsid w:val="004747B7"/>
    <w:rsid w:val="0048366E"/>
    <w:rsid w:val="0048463D"/>
    <w:rsid w:val="00485A05"/>
    <w:rsid w:val="00485AA4"/>
    <w:rsid w:val="0048689F"/>
    <w:rsid w:val="0049150A"/>
    <w:rsid w:val="00492BA2"/>
    <w:rsid w:val="004945BA"/>
    <w:rsid w:val="004A1714"/>
    <w:rsid w:val="004B214E"/>
    <w:rsid w:val="004C0A3E"/>
    <w:rsid w:val="004C5233"/>
    <w:rsid w:val="004D13A3"/>
    <w:rsid w:val="004D3A73"/>
    <w:rsid w:val="004D5BD4"/>
    <w:rsid w:val="004E1428"/>
    <w:rsid w:val="004E165F"/>
    <w:rsid w:val="004E4543"/>
    <w:rsid w:val="004E692E"/>
    <w:rsid w:val="005020FD"/>
    <w:rsid w:val="00510654"/>
    <w:rsid w:val="00510885"/>
    <w:rsid w:val="00517E14"/>
    <w:rsid w:val="00521FF2"/>
    <w:rsid w:val="0052227F"/>
    <w:rsid w:val="00523B62"/>
    <w:rsid w:val="0053448D"/>
    <w:rsid w:val="00534D59"/>
    <w:rsid w:val="0053714A"/>
    <w:rsid w:val="0053792A"/>
    <w:rsid w:val="005423CB"/>
    <w:rsid w:val="0054737F"/>
    <w:rsid w:val="00562DC1"/>
    <w:rsid w:val="00562FCA"/>
    <w:rsid w:val="00565995"/>
    <w:rsid w:val="00565ED1"/>
    <w:rsid w:val="00566605"/>
    <w:rsid w:val="00570B09"/>
    <w:rsid w:val="005714F4"/>
    <w:rsid w:val="00572390"/>
    <w:rsid w:val="00572DA5"/>
    <w:rsid w:val="00574587"/>
    <w:rsid w:val="00575B71"/>
    <w:rsid w:val="0058130D"/>
    <w:rsid w:val="00592ACA"/>
    <w:rsid w:val="0059321E"/>
    <w:rsid w:val="005A3F61"/>
    <w:rsid w:val="005B2835"/>
    <w:rsid w:val="005B345B"/>
    <w:rsid w:val="005B674A"/>
    <w:rsid w:val="005B6C2A"/>
    <w:rsid w:val="005B7173"/>
    <w:rsid w:val="005C1B85"/>
    <w:rsid w:val="005C72C9"/>
    <w:rsid w:val="005D013D"/>
    <w:rsid w:val="005D01B8"/>
    <w:rsid w:val="005D543D"/>
    <w:rsid w:val="005E3D67"/>
    <w:rsid w:val="005E76AF"/>
    <w:rsid w:val="006036D7"/>
    <w:rsid w:val="006037DF"/>
    <w:rsid w:val="006202FE"/>
    <w:rsid w:val="006351AE"/>
    <w:rsid w:val="00641D7F"/>
    <w:rsid w:val="006514D6"/>
    <w:rsid w:val="006537BC"/>
    <w:rsid w:val="00662244"/>
    <w:rsid w:val="0067210F"/>
    <w:rsid w:val="00673310"/>
    <w:rsid w:val="0067762E"/>
    <w:rsid w:val="00683FE8"/>
    <w:rsid w:val="006859B9"/>
    <w:rsid w:val="00685DAE"/>
    <w:rsid w:val="00686B44"/>
    <w:rsid w:val="00690169"/>
    <w:rsid w:val="006944FC"/>
    <w:rsid w:val="006A396B"/>
    <w:rsid w:val="006B02F2"/>
    <w:rsid w:val="006B2599"/>
    <w:rsid w:val="006B3524"/>
    <w:rsid w:val="006C0FF3"/>
    <w:rsid w:val="006C115F"/>
    <w:rsid w:val="006C49CF"/>
    <w:rsid w:val="006D1901"/>
    <w:rsid w:val="006D334E"/>
    <w:rsid w:val="006D7286"/>
    <w:rsid w:val="006E4AA6"/>
    <w:rsid w:val="006E64B6"/>
    <w:rsid w:val="006F288F"/>
    <w:rsid w:val="006F349C"/>
    <w:rsid w:val="00706775"/>
    <w:rsid w:val="00710A1E"/>
    <w:rsid w:val="00712869"/>
    <w:rsid w:val="00715851"/>
    <w:rsid w:val="00716A6E"/>
    <w:rsid w:val="00724BCD"/>
    <w:rsid w:val="007278E1"/>
    <w:rsid w:val="0073198A"/>
    <w:rsid w:val="0073463B"/>
    <w:rsid w:val="00737BA4"/>
    <w:rsid w:val="00747FFD"/>
    <w:rsid w:val="00754451"/>
    <w:rsid w:val="0076181F"/>
    <w:rsid w:val="00763736"/>
    <w:rsid w:val="00775FC0"/>
    <w:rsid w:val="00776DDC"/>
    <w:rsid w:val="00776FB9"/>
    <w:rsid w:val="00777607"/>
    <w:rsid w:val="00783D12"/>
    <w:rsid w:val="0079468A"/>
    <w:rsid w:val="007A6961"/>
    <w:rsid w:val="007B121B"/>
    <w:rsid w:val="007E4420"/>
    <w:rsid w:val="007E5B55"/>
    <w:rsid w:val="007E6D3F"/>
    <w:rsid w:val="007F42E9"/>
    <w:rsid w:val="00804CAF"/>
    <w:rsid w:val="00821D6E"/>
    <w:rsid w:val="0082579F"/>
    <w:rsid w:val="00834A72"/>
    <w:rsid w:val="00834FD0"/>
    <w:rsid w:val="008374B5"/>
    <w:rsid w:val="00837A6D"/>
    <w:rsid w:val="00853946"/>
    <w:rsid w:val="00854C86"/>
    <w:rsid w:val="00855DA1"/>
    <w:rsid w:val="008655B0"/>
    <w:rsid w:val="00876A45"/>
    <w:rsid w:val="008825B8"/>
    <w:rsid w:val="00895B6C"/>
    <w:rsid w:val="008C521C"/>
    <w:rsid w:val="008D6F18"/>
    <w:rsid w:val="008D6F9D"/>
    <w:rsid w:val="008E66C0"/>
    <w:rsid w:val="008F14FA"/>
    <w:rsid w:val="008F5594"/>
    <w:rsid w:val="00903538"/>
    <w:rsid w:val="00913451"/>
    <w:rsid w:val="00920B4A"/>
    <w:rsid w:val="00924F46"/>
    <w:rsid w:val="00925326"/>
    <w:rsid w:val="009265D1"/>
    <w:rsid w:val="009319AB"/>
    <w:rsid w:val="009334B0"/>
    <w:rsid w:val="00935453"/>
    <w:rsid w:val="00940B1C"/>
    <w:rsid w:val="009458DC"/>
    <w:rsid w:val="00953DD6"/>
    <w:rsid w:val="00961A1A"/>
    <w:rsid w:val="009736B3"/>
    <w:rsid w:val="0098719B"/>
    <w:rsid w:val="009901E1"/>
    <w:rsid w:val="00992C0F"/>
    <w:rsid w:val="00995154"/>
    <w:rsid w:val="00997A7D"/>
    <w:rsid w:val="00997D2F"/>
    <w:rsid w:val="00997DFB"/>
    <w:rsid w:val="009A6C7E"/>
    <w:rsid w:val="009C44AA"/>
    <w:rsid w:val="009C7BEE"/>
    <w:rsid w:val="009E0D24"/>
    <w:rsid w:val="009E2848"/>
    <w:rsid w:val="009E4216"/>
    <w:rsid w:val="009E458C"/>
    <w:rsid w:val="009E624F"/>
    <w:rsid w:val="009F11F9"/>
    <w:rsid w:val="00A10769"/>
    <w:rsid w:val="00A127C7"/>
    <w:rsid w:val="00A16238"/>
    <w:rsid w:val="00A16965"/>
    <w:rsid w:val="00A32089"/>
    <w:rsid w:val="00A46D28"/>
    <w:rsid w:val="00A51F0B"/>
    <w:rsid w:val="00A679CE"/>
    <w:rsid w:val="00A81403"/>
    <w:rsid w:val="00A83C38"/>
    <w:rsid w:val="00A84C7E"/>
    <w:rsid w:val="00A90A68"/>
    <w:rsid w:val="00A92978"/>
    <w:rsid w:val="00A94CD4"/>
    <w:rsid w:val="00A95940"/>
    <w:rsid w:val="00AA43A1"/>
    <w:rsid w:val="00AB11A3"/>
    <w:rsid w:val="00AC129E"/>
    <w:rsid w:val="00AD305B"/>
    <w:rsid w:val="00AD32D5"/>
    <w:rsid w:val="00AF5110"/>
    <w:rsid w:val="00B10074"/>
    <w:rsid w:val="00B154F5"/>
    <w:rsid w:val="00B22D0B"/>
    <w:rsid w:val="00B362C2"/>
    <w:rsid w:val="00B50ACC"/>
    <w:rsid w:val="00B550A7"/>
    <w:rsid w:val="00B57295"/>
    <w:rsid w:val="00B73283"/>
    <w:rsid w:val="00B74850"/>
    <w:rsid w:val="00B7490B"/>
    <w:rsid w:val="00B76738"/>
    <w:rsid w:val="00B810DB"/>
    <w:rsid w:val="00B87AC6"/>
    <w:rsid w:val="00B924E1"/>
    <w:rsid w:val="00B95959"/>
    <w:rsid w:val="00B9656E"/>
    <w:rsid w:val="00BA2FBA"/>
    <w:rsid w:val="00BA5334"/>
    <w:rsid w:val="00BB18DD"/>
    <w:rsid w:val="00BC64A4"/>
    <w:rsid w:val="00BD0E82"/>
    <w:rsid w:val="00BD1619"/>
    <w:rsid w:val="00BD73A8"/>
    <w:rsid w:val="00BE4E03"/>
    <w:rsid w:val="00BE5424"/>
    <w:rsid w:val="00BE6416"/>
    <w:rsid w:val="00BF5C08"/>
    <w:rsid w:val="00C15070"/>
    <w:rsid w:val="00C17FD4"/>
    <w:rsid w:val="00C21491"/>
    <w:rsid w:val="00C2701F"/>
    <w:rsid w:val="00C30611"/>
    <w:rsid w:val="00C44312"/>
    <w:rsid w:val="00C46F35"/>
    <w:rsid w:val="00C57BE4"/>
    <w:rsid w:val="00C679A1"/>
    <w:rsid w:val="00C7117C"/>
    <w:rsid w:val="00C71990"/>
    <w:rsid w:val="00C736F7"/>
    <w:rsid w:val="00C74DF0"/>
    <w:rsid w:val="00C90A98"/>
    <w:rsid w:val="00C91B25"/>
    <w:rsid w:val="00C97DEB"/>
    <w:rsid w:val="00CA00E0"/>
    <w:rsid w:val="00CA1EEE"/>
    <w:rsid w:val="00CB719F"/>
    <w:rsid w:val="00CC1514"/>
    <w:rsid w:val="00CD11DC"/>
    <w:rsid w:val="00CD12A7"/>
    <w:rsid w:val="00CD4B62"/>
    <w:rsid w:val="00CD5AD5"/>
    <w:rsid w:val="00CE0561"/>
    <w:rsid w:val="00CF1B6F"/>
    <w:rsid w:val="00D00A04"/>
    <w:rsid w:val="00D01CBC"/>
    <w:rsid w:val="00D04BE2"/>
    <w:rsid w:val="00D07019"/>
    <w:rsid w:val="00D22795"/>
    <w:rsid w:val="00D25414"/>
    <w:rsid w:val="00D26DE6"/>
    <w:rsid w:val="00D561BA"/>
    <w:rsid w:val="00D616E2"/>
    <w:rsid w:val="00D62356"/>
    <w:rsid w:val="00D709B9"/>
    <w:rsid w:val="00D752B8"/>
    <w:rsid w:val="00D84A7F"/>
    <w:rsid w:val="00D867AE"/>
    <w:rsid w:val="00D920DF"/>
    <w:rsid w:val="00D92C87"/>
    <w:rsid w:val="00DA2178"/>
    <w:rsid w:val="00DA274F"/>
    <w:rsid w:val="00DA6F2F"/>
    <w:rsid w:val="00DC1671"/>
    <w:rsid w:val="00DC3CD5"/>
    <w:rsid w:val="00DD5FB1"/>
    <w:rsid w:val="00DF27F1"/>
    <w:rsid w:val="00DF5EFE"/>
    <w:rsid w:val="00E03364"/>
    <w:rsid w:val="00E105EF"/>
    <w:rsid w:val="00E16542"/>
    <w:rsid w:val="00E17B37"/>
    <w:rsid w:val="00E251A1"/>
    <w:rsid w:val="00E3438A"/>
    <w:rsid w:val="00E35E94"/>
    <w:rsid w:val="00E44815"/>
    <w:rsid w:val="00E4768D"/>
    <w:rsid w:val="00E51100"/>
    <w:rsid w:val="00E558E6"/>
    <w:rsid w:val="00E55CD3"/>
    <w:rsid w:val="00E56B02"/>
    <w:rsid w:val="00E57A55"/>
    <w:rsid w:val="00E779A9"/>
    <w:rsid w:val="00E810D5"/>
    <w:rsid w:val="00E83B5A"/>
    <w:rsid w:val="00E86A14"/>
    <w:rsid w:val="00E96795"/>
    <w:rsid w:val="00E97EAD"/>
    <w:rsid w:val="00EA0162"/>
    <w:rsid w:val="00EA3131"/>
    <w:rsid w:val="00EB08D4"/>
    <w:rsid w:val="00EB15E0"/>
    <w:rsid w:val="00EB5D59"/>
    <w:rsid w:val="00EC11F1"/>
    <w:rsid w:val="00EC32E5"/>
    <w:rsid w:val="00EC43A0"/>
    <w:rsid w:val="00EC5F27"/>
    <w:rsid w:val="00ED6D43"/>
    <w:rsid w:val="00ED7BAA"/>
    <w:rsid w:val="00EE0D49"/>
    <w:rsid w:val="00EE17E9"/>
    <w:rsid w:val="00EE1831"/>
    <w:rsid w:val="00EE3B47"/>
    <w:rsid w:val="00EE47FA"/>
    <w:rsid w:val="00EE712C"/>
    <w:rsid w:val="00EF098F"/>
    <w:rsid w:val="00EF4747"/>
    <w:rsid w:val="00EF7D3B"/>
    <w:rsid w:val="00F025BD"/>
    <w:rsid w:val="00F15D66"/>
    <w:rsid w:val="00F15DE2"/>
    <w:rsid w:val="00F212D4"/>
    <w:rsid w:val="00F32A89"/>
    <w:rsid w:val="00F33606"/>
    <w:rsid w:val="00F47E2C"/>
    <w:rsid w:val="00F569E3"/>
    <w:rsid w:val="00F61283"/>
    <w:rsid w:val="00F64347"/>
    <w:rsid w:val="00F668DB"/>
    <w:rsid w:val="00F73609"/>
    <w:rsid w:val="00F80DAC"/>
    <w:rsid w:val="00F8347F"/>
    <w:rsid w:val="00F84DE2"/>
    <w:rsid w:val="00F914FF"/>
    <w:rsid w:val="00F96E53"/>
    <w:rsid w:val="00FA0F08"/>
    <w:rsid w:val="00FB201B"/>
    <w:rsid w:val="00FD1A8C"/>
    <w:rsid w:val="00FD240E"/>
    <w:rsid w:val="00FD64AB"/>
    <w:rsid w:val="00FD7104"/>
    <w:rsid w:val="00FE3034"/>
    <w:rsid w:val="00FE5FC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A7B77"/>
  <w15:docId w15:val="{C0C69D53-2041-44BD-9BD1-605C613C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1A1A"/>
    <w:rPr>
      <w:lang w:val="nl-BE"/>
    </w:rPr>
  </w:style>
  <w:style w:type="paragraph" w:styleId="Kop1">
    <w:name w:val="heading 1"/>
    <w:basedOn w:val="Standaard"/>
    <w:next w:val="Standaard"/>
    <w:link w:val="Kop1Char"/>
    <w:uiPriority w:val="9"/>
    <w:qFormat/>
    <w:rsid w:val="006A396B"/>
    <w:pPr>
      <w:keepNext/>
      <w:keepLines/>
      <w:numPr>
        <w:numId w:val="1"/>
      </w:numPr>
      <w:spacing w:before="360"/>
      <w:outlineLvl w:val="0"/>
    </w:pPr>
    <w:rPr>
      <w:rFonts w:asciiTheme="majorHAnsi" w:eastAsiaTheme="majorEastAsia" w:hAnsiTheme="majorHAnsi" w:cstheme="majorBidi"/>
      <w:b/>
      <w:bCs/>
      <w:smallCaps/>
      <w:color w:val="A72D2C"/>
      <w:sz w:val="56"/>
      <w:szCs w:val="36"/>
    </w:rPr>
  </w:style>
  <w:style w:type="paragraph" w:styleId="Kop2">
    <w:name w:val="heading 2"/>
    <w:basedOn w:val="Standaard"/>
    <w:next w:val="Standaard"/>
    <w:link w:val="Kop2Char"/>
    <w:uiPriority w:val="9"/>
    <w:unhideWhenUsed/>
    <w:qFormat/>
    <w:rsid w:val="006A396B"/>
    <w:pPr>
      <w:keepNext/>
      <w:keepLines/>
      <w:numPr>
        <w:ilvl w:val="1"/>
        <w:numId w:val="1"/>
      </w:numPr>
      <w:spacing w:before="360" w:after="240"/>
      <w:outlineLvl w:val="1"/>
    </w:pPr>
    <w:rPr>
      <w:rFonts w:asciiTheme="majorHAnsi" w:eastAsiaTheme="majorEastAsia" w:hAnsiTheme="majorHAnsi" w:cstheme="majorBidi"/>
      <w:b/>
      <w:bCs/>
      <w:smallCaps/>
      <w:color w:val="A72D2C"/>
      <w:sz w:val="28"/>
      <w:szCs w:val="28"/>
    </w:rPr>
  </w:style>
  <w:style w:type="paragraph" w:styleId="Kop3">
    <w:name w:val="heading 3"/>
    <w:basedOn w:val="Standaard"/>
    <w:next w:val="Standaard"/>
    <w:link w:val="Kop3Char"/>
    <w:uiPriority w:val="9"/>
    <w:unhideWhenUsed/>
    <w:qFormat/>
    <w:rsid w:val="006A396B"/>
    <w:pPr>
      <w:keepNext/>
      <w:keepLines/>
      <w:numPr>
        <w:ilvl w:val="2"/>
        <w:numId w:val="1"/>
      </w:numPr>
      <w:spacing w:before="240" w:after="120"/>
      <w:outlineLvl w:val="2"/>
    </w:pPr>
    <w:rPr>
      <w:rFonts w:asciiTheme="majorHAnsi" w:eastAsiaTheme="majorEastAsia" w:hAnsiTheme="majorHAnsi" w:cstheme="majorBidi"/>
      <w:b/>
      <w:bCs/>
      <w:color w:val="A72D2C"/>
      <w:sz w:val="24"/>
    </w:rPr>
  </w:style>
  <w:style w:type="paragraph" w:styleId="Kop4">
    <w:name w:val="heading 4"/>
    <w:basedOn w:val="Standaard"/>
    <w:next w:val="Standaard"/>
    <w:link w:val="Kop4Char"/>
    <w:uiPriority w:val="9"/>
    <w:unhideWhenUsed/>
    <w:qFormat/>
    <w:rsid w:val="0040691B"/>
    <w:pPr>
      <w:keepNext/>
      <w:keepLines/>
      <w:numPr>
        <w:ilvl w:val="3"/>
        <w:numId w:val="1"/>
      </w:numPr>
      <w:spacing w:before="200" w:after="12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Kop6">
    <w:name w:val="heading 6"/>
    <w:basedOn w:val="Standaard"/>
    <w:next w:val="Standaard"/>
    <w:link w:val="Kop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Kop7">
    <w:name w:val="heading 7"/>
    <w:basedOn w:val="Standaard"/>
    <w:next w:val="Standaard"/>
    <w:link w:val="Kop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396B"/>
    <w:rPr>
      <w:rFonts w:asciiTheme="majorHAnsi" w:eastAsiaTheme="majorEastAsia" w:hAnsiTheme="majorHAnsi" w:cstheme="majorBidi"/>
      <w:b/>
      <w:bCs/>
      <w:smallCaps/>
      <w:color w:val="A72D2C"/>
      <w:sz w:val="56"/>
      <w:szCs w:val="36"/>
      <w:lang w:val="nl-BE"/>
    </w:rPr>
  </w:style>
  <w:style w:type="character" w:customStyle="1" w:styleId="Kop2Char">
    <w:name w:val="Kop 2 Char"/>
    <w:basedOn w:val="Standaardalinea-lettertype"/>
    <w:link w:val="Kop2"/>
    <w:uiPriority w:val="9"/>
    <w:rsid w:val="006A396B"/>
    <w:rPr>
      <w:rFonts w:asciiTheme="majorHAnsi" w:eastAsiaTheme="majorEastAsia" w:hAnsiTheme="majorHAnsi" w:cstheme="majorBidi"/>
      <w:b/>
      <w:bCs/>
      <w:smallCaps/>
      <w:color w:val="A72D2C"/>
      <w:sz w:val="28"/>
      <w:szCs w:val="28"/>
      <w:lang w:val="nl-BE"/>
    </w:rPr>
  </w:style>
  <w:style w:type="character" w:customStyle="1" w:styleId="Kop3Char">
    <w:name w:val="Kop 3 Char"/>
    <w:basedOn w:val="Standaardalinea-lettertype"/>
    <w:link w:val="Kop3"/>
    <w:uiPriority w:val="9"/>
    <w:rsid w:val="006A396B"/>
    <w:rPr>
      <w:rFonts w:asciiTheme="majorHAnsi" w:eastAsiaTheme="majorEastAsia" w:hAnsiTheme="majorHAnsi" w:cstheme="majorBidi"/>
      <w:b/>
      <w:bCs/>
      <w:color w:val="A72D2C"/>
      <w:sz w:val="24"/>
      <w:lang w:val="nl-BE"/>
    </w:rPr>
  </w:style>
  <w:style w:type="character" w:customStyle="1" w:styleId="Kop4Char">
    <w:name w:val="Kop 4 Char"/>
    <w:basedOn w:val="Standaardalinea-lettertype"/>
    <w:link w:val="Kop4"/>
    <w:uiPriority w:val="9"/>
    <w:rsid w:val="0040691B"/>
    <w:rPr>
      <w:rFonts w:asciiTheme="majorHAnsi" w:eastAsiaTheme="majorEastAsia" w:hAnsiTheme="majorHAnsi" w:cstheme="majorBidi"/>
      <w:b/>
      <w:bCs/>
      <w:i/>
      <w:iCs/>
      <w:color w:val="000000" w:themeColor="text1"/>
      <w:lang w:val="nl-BE"/>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52525" w:themeColor="text2" w:themeShade="BF"/>
      <w:lang w:val="nl-BE"/>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52525" w:themeColor="text2" w:themeShade="BF"/>
      <w:lang w:val="nl-BE"/>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lang w:val="nl-BE"/>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lang w:val="nl-BE"/>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lang w:val="nl-BE"/>
    </w:rPr>
  </w:style>
  <w:style w:type="paragraph" w:styleId="Titel">
    <w:name w:val="Title"/>
    <w:basedOn w:val="Standaard"/>
    <w:next w:val="Standaard"/>
    <w:link w:val="TitelChar"/>
    <w:qFormat/>
    <w:rsid w:val="00961A1A"/>
    <w:pPr>
      <w:spacing w:after="0" w:line="240" w:lineRule="auto"/>
      <w:contextualSpacing/>
    </w:pPr>
    <w:rPr>
      <w:rFonts w:asciiTheme="majorHAnsi" w:eastAsiaTheme="majorEastAsia" w:hAnsiTheme="majorHAnsi" w:cstheme="majorBidi"/>
      <w:color w:val="A72D2C"/>
      <w:spacing w:val="-10"/>
      <w:sz w:val="56"/>
      <w:szCs w:val="56"/>
    </w:rPr>
  </w:style>
  <w:style w:type="character" w:customStyle="1" w:styleId="TitelChar">
    <w:name w:val="Titel Char"/>
    <w:basedOn w:val="Standaardalinea-lettertype"/>
    <w:link w:val="Titel"/>
    <w:rsid w:val="00961A1A"/>
    <w:rPr>
      <w:rFonts w:asciiTheme="majorHAnsi" w:eastAsiaTheme="majorEastAsia" w:hAnsiTheme="majorHAnsi" w:cstheme="majorBidi"/>
      <w:color w:val="A72D2C"/>
      <w:spacing w:val="-10"/>
      <w:sz w:val="56"/>
      <w:szCs w:val="56"/>
      <w:lang w:val="nl-BE"/>
    </w:rPr>
  </w:style>
  <w:style w:type="paragraph" w:styleId="Ondertitel">
    <w:name w:val="Subtitle"/>
    <w:basedOn w:val="Standaard"/>
    <w:next w:val="Standaard"/>
    <w:link w:val="OndertitelChar"/>
    <w:uiPriority w:val="11"/>
    <w:qFormat/>
    <w:rsid w:val="00961A1A"/>
    <w:pPr>
      <w:numPr>
        <w:ilvl w:val="1"/>
      </w:numPr>
    </w:pPr>
    <w:rPr>
      <w:rFonts w:asciiTheme="majorHAnsi" w:hAnsiTheme="majorHAnsi"/>
      <w:color w:val="5A5A5A" w:themeColor="text1" w:themeTint="A5"/>
      <w:spacing w:val="15"/>
      <w:sz w:val="28"/>
    </w:rPr>
  </w:style>
  <w:style w:type="character" w:customStyle="1" w:styleId="OndertitelChar">
    <w:name w:val="Ondertitel Char"/>
    <w:basedOn w:val="Standaardalinea-lettertype"/>
    <w:link w:val="Ondertitel"/>
    <w:uiPriority w:val="11"/>
    <w:rsid w:val="00961A1A"/>
    <w:rPr>
      <w:rFonts w:asciiTheme="majorHAnsi" w:hAnsiTheme="majorHAnsi"/>
      <w:color w:val="5A5A5A" w:themeColor="text1" w:themeTint="A5"/>
      <w:spacing w:val="15"/>
      <w:sz w:val="28"/>
      <w:lang w:val="nl-BE"/>
    </w:rPr>
  </w:style>
  <w:style w:type="character" w:styleId="Subtielebenadrukking">
    <w:name w:val="Subtle Emphasis"/>
    <w:basedOn w:val="Standaardalinea-lettertype"/>
    <w:uiPriority w:val="19"/>
    <w:qFormat/>
    <w:rPr>
      <w:i/>
      <w:iCs/>
      <w:color w:val="404040" w:themeColor="text1" w:themeTint="BF"/>
    </w:rPr>
  </w:style>
  <w:style w:type="character" w:styleId="Nadruk">
    <w:name w:val="Emphasis"/>
    <w:basedOn w:val="Standaardalinea-lettertype"/>
    <w:uiPriority w:val="20"/>
    <w:qFormat/>
    <w:rPr>
      <w:i/>
      <w:iCs/>
      <w:color w:val="auto"/>
    </w:rPr>
  </w:style>
  <w:style w:type="character" w:styleId="Intensievebenadrukking">
    <w:name w:val="Intense Emphasis"/>
    <w:basedOn w:val="Standaardalinea-lettertype"/>
    <w:uiPriority w:val="21"/>
    <w:qFormat/>
    <w:rPr>
      <w:b/>
      <w:bCs/>
      <w:i/>
      <w:iCs/>
      <w:caps/>
    </w:rPr>
  </w:style>
  <w:style w:type="character" w:styleId="Zwaar">
    <w:name w:val="Strong"/>
    <w:basedOn w:val="Standaardalinea-lettertype"/>
    <w:uiPriority w:val="22"/>
    <w:qFormat/>
    <w:rPr>
      <w:b/>
      <w:bCs/>
      <w:color w:val="000000" w:themeColor="text1"/>
    </w:rPr>
  </w:style>
  <w:style w:type="paragraph" w:styleId="Citaat">
    <w:name w:val="Quote"/>
    <w:basedOn w:val="Standaard"/>
    <w:next w:val="Standaard"/>
    <w:link w:val="CitaatChar"/>
    <w:uiPriority w:val="29"/>
    <w:qFormat/>
    <w:pPr>
      <w:spacing w:before="160"/>
      <w:ind w:left="720" w:right="720"/>
    </w:pPr>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Pr>
      <w:color w:val="000000" w:themeColor="text1"/>
      <w:shd w:val="clear" w:color="auto" w:fill="F2F2F2" w:themeFill="background1" w:themeFillShade="F2"/>
    </w:rPr>
  </w:style>
  <w:style w:type="character" w:styleId="Subtieleverwijzing">
    <w:name w:val="Subtle Reference"/>
    <w:basedOn w:val="Standaardalinea-lettertype"/>
    <w:uiPriority w:val="31"/>
    <w:qFormat/>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val="0"/>
      <w:bCs w:val="0"/>
      <w:smallCaps/>
      <w:spacing w:val="5"/>
    </w:rPr>
  </w:style>
  <w:style w:type="paragraph" w:styleId="Bijschrift">
    <w:name w:val="caption"/>
    <w:basedOn w:val="Standaard"/>
    <w:next w:val="Standaard"/>
    <w:uiPriority w:val="35"/>
    <w:semiHidden/>
    <w:unhideWhenUsed/>
    <w:qFormat/>
    <w:pPr>
      <w:spacing w:after="200" w:line="240" w:lineRule="auto"/>
    </w:pPr>
    <w:rPr>
      <w:i/>
      <w:iCs/>
      <w:color w:val="323232" w:themeColor="text2"/>
      <w:sz w:val="18"/>
      <w:szCs w:val="18"/>
    </w:rPr>
  </w:style>
  <w:style w:type="paragraph" w:styleId="Kopvaninhoudsopgave">
    <w:name w:val="TOC Heading"/>
    <w:basedOn w:val="Kop1"/>
    <w:next w:val="Standaard"/>
    <w:uiPriority w:val="39"/>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customStyle="1" w:styleId="H1">
    <w:name w:val="H1"/>
    <w:basedOn w:val="Standaard"/>
    <w:next w:val="Standaard"/>
    <w:uiPriority w:val="99"/>
    <w:rsid w:val="00517E14"/>
    <w:pPr>
      <w:keepNext/>
      <w:autoSpaceDE w:val="0"/>
      <w:autoSpaceDN w:val="0"/>
      <w:adjustRightInd w:val="0"/>
      <w:spacing w:before="100" w:after="100" w:line="240" w:lineRule="auto"/>
      <w:outlineLvl w:val="1"/>
    </w:pPr>
    <w:rPr>
      <w:rFonts w:ascii="Times New Roman" w:eastAsiaTheme="minorHAnsi" w:hAnsi="Times New Roman" w:cs="Times New Roman"/>
      <w:b/>
      <w:bCs/>
      <w:kern w:val="36"/>
      <w:sz w:val="48"/>
      <w:szCs w:val="48"/>
      <w:lang w:eastAsia="en-US"/>
    </w:rPr>
  </w:style>
  <w:style w:type="paragraph" w:customStyle="1" w:styleId="H2">
    <w:name w:val="H2"/>
    <w:basedOn w:val="Standaard"/>
    <w:next w:val="Standaard"/>
    <w:uiPriority w:val="99"/>
    <w:rsid w:val="00517E14"/>
    <w:pPr>
      <w:keepNext/>
      <w:autoSpaceDE w:val="0"/>
      <w:autoSpaceDN w:val="0"/>
      <w:adjustRightInd w:val="0"/>
      <w:spacing w:before="100" w:after="100" w:line="240" w:lineRule="auto"/>
      <w:outlineLvl w:val="2"/>
    </w:pPr>
    <w:rPr>
      <w:rFonts w:ascii="Times New Roman" w:eastAsiaTheme="minorHAnsi" w:hAnsi="Times New Roman" w:cs="Times New Roman"/>
      <w:b/>
      <w:bCs/>
      <w:sz w:val="36"/>
      <w:szCs w:val="36"/>
      <w:lang w:eastAsia="en-US"/>
    </w:rPr>
  </w:style>
  <w:style w:type="character" w:styleId="Hyperlink">
    <w:name w:val="Hyperlink"/>
    <w:basedOn w:val="Standaardalinea-lettertype"/>
    <w:uiPriority w:val="99"/>
    <w:rsid w:val="00517E14"/>
    <w:rPr>
      <w:color w:val="0000FF"/>
      <w:u w:val="single"/>
    </w:rPr>
  </w:style>
  <w:style w:type="paragraph" w:styleId="Koptekst">
    <w:name w:val="header"/>
    <w:basedOn w:val="Standaard"/>
    <w:link w:val="KoptekstChar"/>
    <w:uiPriority w:val="99"/>
    <w:unhideWhenUsed/>
    <w:rsid w:val="00517E14"/>
    <w:pPr>
      <w:tabs>
        <w:tab w:val="center" w:pos="4536"/>
        <w:tab w:val="right" w:pos="9072"/>
      </w:tabs>
      <w:spacing w:after="0" w:line="240" w:lineRule="auto"/>
    </w:pPr>
    <w:rPr>
      <w:rFonts w:eastAsiaTheme="minorHAnsi"/>
      <w:lang w:eastAsia="en-US"/>
    </w:rPr>
  </w:style>
  <w:style w:type="character" w:customStyle="1" w:styleId="KoptekstChar">
    <w:name w:val="Koptekst Char"/>
    <w:basedOn w:val="Standaardalinea-lettertype"/>
    <w:link w:val="Koptekst"/>
    <w:uiPriority w:val="99"/>
    <w:rsid w:val="00517E14"/>
    <w:rPr>
      <w:rFonts w:eastAsiaTheme="minorHAnsi"/>
      <w:lang w:val="nl-BE" w:eastAsia="en-US"/>
    </w:rPr>
  </w:style>
  <w:style w:type="paragraph" w:styleId="Voettekst">
    <w:name w:val="footer"/>
    <w:basedOn w:val="Standaard"/>
    <w:link w:val="VoettekstChar"/>
    <w:uiPriority w:val="99"/>
    <w:unhideWhenUsed/>
    <w:rsid w:val="00517E14"/>
    <w:pPr>
      <w:tabs>
        <w:tab w:val="center" w:pos="4536"/>
        <w:tab w:val="right" w:pos="9072"/>
      </w:tabs>
      <w:spacing w:after="0" w:line="240" w:lineRule="auto"/>
    </w:pPr>
    <w:rPr>
      <w:rFonts w:eastAsiaTheme="minorHAnsi"/>
      <w:lang w:eastAsia="en-US"/>
    </w:rPr>
  </w:style>
  <w:style w:type="character" w:customStyle="1" w:styleId="VoettekstChar">
    <w:name w:val="Voettekst Char"/>
    <w:basedOn w:val="Standaardalinea-lettertype"/>
    <w:link w:val="Voettekst"/>
    <w:uiPriority w:val="99"/>
    <w:rsid w:val="00517E14"/>
    <w:rPr>
      <w:rFonts w:eastAsiaTheme="minorHAnsi"/>
      <w:lang w:val="nl-BE" w:eastAsia="en-US"/>
    </w:rPr>
  </w:style>
  <w:style w:type="character" w:styleId="Tekstvantijdelijkeaanduiding">
    <w:name w:val="Placeholder Text"/>
    <w:basedOn w:val="Standaardalinea-lettertype"/>
    <w:uiPriority w:val="99"/>
    <w:semiHidden/>
    <w:rsid w:val="00517E14"/>
    <w:rPr>
      <w:color w:val="808080"/>
    </w:rPr>
  </w:style>
  <w:style w:type="paragraph" w:styleId="Inhopg1">
    <w:name w:val="toc 1"/>
    <w:basedOn w:val="Standaard"/>
    <w:next w:val="Standaard"/>
    <w:autoRedefine/>
    <w:uiPriority w:val="39"/>
    <w:unhideWhenUsed/>
    <w:rsid w:val="00517E14"/>
    <w:pPr>
      <w:spacing w:after="100"/>
    </w:pPr>
  </w:style>
  <w:style w:type="paragraph" w:styleId="Inhopg2">
    <w:name w:val="toc 2"/>
    <w:basedOn w:val="Standaard"/>
    <w:next w:val="Standaard"/>
    <w:autoRedefine/>
    <w:uiPriority w:val="39"/>
    <w:unhideWhenUsed/>
    <w:rsid w:val="00517E14"/>
    <w:pPr>
      <w:spacing w:after="100"/>
      <w:ind w:left="220"/>
    </w:pPr>
  </w:style>
  <w:style w:type="paragraph" w:styleId="Inhopg3">
    <w:name w:val="toc 3"/>
    <w:basedOn w:val="Standaard"/>
    <w:next w:val="Standaard"/>
    <w:autoRedefine/>
    <w:uiPriority w:val="39"/>
    <w:unhideWhenUsed/>
    <w:rsid w:val="00517E14"/>
    <w:pPr>
      <w:spacing w:after="100"/>
      <w:ind w:left="440"/>
    </w:pPr>
  </w:style>
  <w:style w:type="paragraph" w:styleId="Ballontekst">
    <w:name w:val="Balloon Text"/>
    <w:basedOn w:val="Standaard"/>
    <w:link w:val="BallontekstChar"/>
    <w:uiPriority w:val="99"/>
    <w:semiHidden/>
    <w:unhideWhenUsed/>
    <w:rsid w:val="006F28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88F"/>
    <w:rPr>
      <w:rFonts w:ascii="Tahoma" w:hAnsi="Tahoma" w:cs="Tahoma"/>
      <w:sz w:val="16"/>
      <w:szCs w:val="16"/>
    </w:rPr>
  </w:style>
  <w:style w:type="paragraph" w:styleId="Normaalweb">
    <w:name w:val="Normal (Web)"/>
    <w:basedOn w:val="Standaard"/>
    <w:uiPriority w:val="99"/>
    <w:unhideWhenUsed/>
    <w:rsid w:val="00262A87"/>
    <w:pPr>
      <w:spacing w:before="100" w:beforeAutospacing="1" w:after="240"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0F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venkantformulier">
    <w:name w:val="HTML Top of Form"/>
    <w:basedOn w:val="Standaard"/>
    <w:next w:val="Standaard"/>
    <w:link w:val="BovenkantformulierChar"/>
    <w:hidden/>
    <w:uiPriority w:val="99"/>
    <w:semiHidden/>
    <w:unhideWhenUsed/>
    <w:rsid w:val="00BD1619"/>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BD1619"/>
    <w:rPr>
      <w:rFonts w:ascii="Arial" w:eastAsia="Times New Roman" w:hAnsi="Arial" w:cs="Arial"/>
      <w:vanish/>
      <w:sz w:val="16"/>
      <w:szCs w:val="16"/>
      <w:lang w:val="nl-BE" w:eastAsia="nl-BE"/>
    </w:rPr>
  </w:style>
  <w:style w:type="paragraph" w:styleId="Onderkantformulier">
    <w:name w:val="HTML Bottom of Form"/>
    <w:basedOn w:val="Standaard"/>
    <w:next w:val="Standaard"/>
    <w:link w:val="OnderkantformulierChar"/>
    <w:hidden/>
    <w:uiPriority w:val="99"/>
    <w:semiHidden/>
    <w:unhideWhenUsed/>
    <w:rsid w:val="00BD1619"/>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BD1619"/>
    <w:rPr>
      <w:rFonts w:ascii="Arial" w:eastAsia="Times New Roman" w:hAnsi="Arial" w:cs="Arial"/>
      <w:vanish/>
      <w:sz w:val="16"/>
      <w:szCs w:val="16"/>
      <w:lang w:val="nl-BE" w:eastAsia="nl-BE"/>
    </w:rPr>
  </w:style>
  <w:style w:type="table" w:customStyle="1" w:styleId="Rastertabel2-Accent31">
    <w:name w:val="Rastertabel 2 - Accent 31"/>
    <w:basedOn w:val="Standaardtabel"/>
    <w:uiPriority w:val="47"/>
    <w:rsid w:val="007A6961"/>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paragraph" w:styleId="Inhopg4">
    <w:name w:val="toc 4"/>
    <w:basedOn w:val="Standaard"/>
    <w:next w:val="Standaard"/>
    <w:autoRedefine/>
    <w:uiPriority w:val="39"/>
    <w:unhideWhenUsed/>
    <w:rsid w:val="00D00A04"/>
    <w:pPr>
      <w:spacing w:after="100"/>
      <w:ind w:left="660"/>
    </w:pPr>
    <w:rPr>
      <w:lang w:eastAsia="nl-BE"/>
    </w:rPr>
  </w:style>
  <w:style w:type="paragraph" w:styleId="Inhopg5">
    <w:name w:val="toc 5"/>
    <w:basedOn w:val="Standaard"/>
    <w:next w:val="Standaard"/>
    <w:autoRedefine/>
    <w:uiPriority w:val="39"/>
    <w:unhideWhenUsed/>
    <w:rsid w:val="00D00A04"/>
    <w:pPr>
      <w:spacing w:after="100"/>
      <w:ind w:left="880"/>
    </w:pPr>
    <w:rPr>
      <w:lang w:eastAsia="nl-BE"/>
    </w:rPr>
  </w:style>
  <w:style w:type="paragraph" w:styleId="Inhopg6">
    <w:name w:val="toc 6"/>
    <w:basedOn w:val="Standaard"/>
    <w:next w:val="Standaard"/>
    <w:autoRedefine/>
    <w:uiPriority w:val="39"/>
    <w:unhideWhenUsed/>
    <w:rsid w:val="00D00A04"/>
    <w:pPr>
      <w:spacing w:after="100"/>
      <w:ind w:left="1100"/>
    </w:pPr>
    <w:rPr>
      <w:lang w:eastAsia="nl-BE"/>
    </w:rPr>
  </w:style>
  <w:style w:type="paragraph" w:styleId="Inhopg7">
    <w:name w:val="toc 7"/>
    <w:basedOn w:val="Standaard"/>
    <w:next w:val="Standaard"/>
    <w:autoRedefine/>
    <w:uiPriority w:val="39"/>
    <w:unhideWhenUsed/>
    <w:rsid w:val="00D00A04"/>
    <w:pPr>
      <w:spacing w:after="100"/>
      <w:ind w:left="1320"/>
    </w:pPr>
    <w:rPr>
      <w:lang w:eastAsia="nl-BE"/>
    </w:rPr>
  </w:style>
  <w:style w:type="paragraph" w:styleId="Inhopg8">
    <w:name w:val="toc 8"/>
    <w:basedOn w:val="Standaard"/>
    <w:next w:val="Standaard"/>
    <w:autoRedefine/>
    <w:uiPriority w:val="39"/>
    <w:unhideWhenUsed/>
    <w:rsid w:val="00D00A04"/>
    <w:pPr>
      <w:spacing w:after="100"/>
      <w:ind w:left="1540"/>
    </w:pPr>
    <w:rPr>
      <w:lang w:eastAsia="nl-BE"/>
    </w:rPr>
  </w:style>
  <w:style w:type="paragraph" w:styleId="Inhopg9">
    <w:name w:val="toc 9"/>
    <w:basedOn w:val="Standaard"/>
    <w:next w:val="Standaard"/>
    <w:autoRedefine/>
    <w:uiPriority w:val="39"/>
    <w:unhideWhenUsed/>
    <w:rsid w:val="00D00A04"/>
    <w:pPr>
      <w:spacing w:after="100"/>
      <w:ind w:left="1760"/>
    </w:pPr>
    <w:rPr>
      <w:lang w:eastAsia="nl-BE"/>
    </w:rPr>
  </w:style>
  <w:style w:type="paragraph" w:styleId="Voetnoottekst">
    <w:name w:val="footnote text"/>
    <w:basedOn w:val="Standaard"/>
    <w:link w:val="VoetnoottekstChar"/>
    <w:semiHidden/>
    <w:unhideWhenUsed/>
    <w:rsid w:val="00201191"/>
    <w:pPr>
      <w:spacing w:after="0" w:line="240" w:lineRule="auto"/>
    </w:pPr>
    <w:rPr>
      <w:sz w:val="20"/>
      <w:szCs w:val="20"/>
    </w:rPr>
  </w:style>
  <w:style w:type="character" w:customStyle="1" w:styleId="VoetnoottekstChar">
    <w:name w:val="Voetnoottekst Char"/>
    <w:basedOn w:val="Standaardalinea-lettertype"/>
    <w:link w:val="Voetnoottekst"/>
    <w:semiHidden/>
    <w:rsid w:val="00201191"/>
    <w:rPr>
      <w:sz w:val="20"/>
      <w:szCs w:val="20"/>
    </w:rPr>
  </w:style>
  <w:style w:type="character" w:styleId="Voetnootmarkering">
    <w:name w:val="footnote reference"/>
    <w:basedOn w:val="Standaardalinea-lettertype"/>
    <w:unhideWhenUsed/>
    <w:rsid w:val="00201191"/>
    <w:rPr>
      <w:vertAlign w:val="superscript"/>
    </w:rPr>
  </w:style>
  <w:style w:type="character" w:customStyle="1" w:styleId="gig-counter-text">
    <w:name w:val="gig-counter-text"/>
    <w:basedOn w:val="Standaardalinea-lettertype"/>
    <w:rsid w:val="00776DDC"/>
    <w:rPr>
      <w:b/>
      <w:bCs/>
    </w:rPr>
  </w:style>
  <w:style w:type="paragraph" w:customStyle="1" w:styleId="gigya-username1">
    <w:name w:val="gigya-username1"/>
    <w:basedOn w:val="Standaard"/>
    <w:rsid w:val="00776DDC"/>
    <w:pPr>
      <w:spacing w:before="100" w:beforeAutospacing="1" w:after="100" w:afterAutospacing="1" w:line="240" w:lineRule="auto"/>
    </w:pPr>
    <w:rPr>
      <w:rFonts w:ascii="Times New Roman" w:eastAsia="Times New Roman" w:hAnsi="Times New Roman" w:cs="Times New Roman"/>
      <w:color w:val="000000"/>
      <w:sz w:val="26"/>
      <w:szCs w:val="26"/>
      <w:lang w:eastAsia="nl-BE"/>
    </w:rPr>
  </w:style>
  <w:style w:type="paragraph" w:customStyle="1" w:styleId="comment-body1">
    <w:name w:val="comment-body1"/>
    <w:basedOn w:val="Standaard"/>
    <w:rsid w:val="00776DDC"/>
    <w:pPr>
      <w:spacing w:before="150" w:after="150" w:line="240" w:lineRule="auto"/>
    </w:pPr>
    <w:rPr>
      <w:rFonts w:ascii="Times New Roman" w:eastAsia="Times New Roman" w:hAnsi="Times New Roman" w:cs="Times New Roman"/>
      <w:sz w:val="24"/>
      <w:szCs w:val="24"/>
      <w:lang w:eastAsia="nl-BE"/>
    </w:rPr>
  </w:style>
  <w:style w:type="character" w:customStyle="1" w:styleId="gigya-name-reply1">
    <w:name w:val="gigya-name-reply1"/>
    <w:basedOn w:val="Standaardalinea-lettertype"/>
    <w:rsid w:val="00776DDC"/>
    <w:rPr>
      <w:rFonts w:ascii="Arial" w:hAnsi="Arial" w:cs="Arial" w:hint="default"/>
      <w:strike w:val="0"/>
      <w:dstrike w:val="0"/>
      <w:color w:val="4D4D4D"/>
      <w:sz w:val="18"/>
      <w:szCs w:val="18"/>
      <w:u w:val="none"/>
      <w:effect w:val="none"/>
      <w:vertAlign w:val="baseline"/>
    </w:rPr>
  </w:style>
  <w:style w:type="character" w:customStyle="1" w:styleId="mstwbox2">
    <w:name w:val="mstwbox2"/>
    <w:basedOn w:val="Standaardalinea-lettertype"/>
    <w:rsid w:val="00776DDC"/>
    <w:rPr>
      <w:bdr w:val="none" w:sz="0" w:space="0" w:color="auto" w:frame="1"/>
    </w:rPr>
  </w:style>
  <w:style w:type="character" w:customStyle="1" w:styleId="user-name2">
    <w:name w:val="user-name2"/>
    <w:basedOn w:val="Standaardalinea-lettertype"/>
    <w:rsid w:val="00776DDC"/>
  </w:style>
  <w:style w:type="character" w:customStyle="1" w:styleId="label">
    <w:name w:val="label"/>
    <w:basedOn w:val="Standaardalinea-lettertype"/>
    <w:rsid w:val="00776DDC"/>
  </w:style>
  <w:style w:type="character" w:customStyle="1" w:styleId="value">
    <w:name w:val="value"/>
    <w:basedOn w:val="Standaardalinea-lettertype"/>
    <w:rsid w:val="00776DDC"/>
  </w:style>
  <w:style w:type="character" w:customStyle="1" w:styleId="avatar2">
    <w:name w:val="avatar2"/>
    <w:basedOn w:val="Standaardalinea-lettertype"/>
    <w:rsid w:val="00776DDC"/>
  </w:style>
  <w:style w:type="character" w:customStyle="1" w:styleId="gig-comments-vertical-seperator1">
    <w:name w:val="gig-comments-vertical-seperator1"/>
    <w:basedOn w:val="Standaardalinea-lettertype"/>
    <w:rsid w:val="00776DDC"/>
    <w:rPr>
      <w:rFonts w:ascii="Arial" w:hAnsi="Arial" w:cs="Arial" w:hint="default"/>
      <w:strike w:val="0"/>
      <w:dstrike w:val="0"/>
      <w:color w:val="D8D9D9"/>
      <w:sz w:val="18"/>
      <w:szCs w:val="18"/>
      <w:u w:val="none"/>
      <w:effect w:val="none"/>
      <w:vertAlign w:val="baseline"/>
    </w:rPr>
  </w:style>
  <w:style w:type="character" w:customStyle="1" w:styleId="gig-comments-replies-length1">
    <w:name w:val="gig-comments-replies-length1"/>
    <w:basedOn w:val="Standaardalinea-lettertype"/>
    <w:rsid w:val="00776DDC"/>
    <w:rPr>
      <w:rFonts w:ascii="Arial" w:hAnsi="Arial" w:cs="Arial" w:hint="default"/>
      <w:strike w:val="0"/>
      <w:dstrike w:val="0"/>
      <w:vanish w:val="0"/>
      <w:webHidden w:val="0"/>
      <w:color w:val="2181CA"/>
      <w:sz w:val="17"/>
      <w:szCs w:val="17"/>
      <w:u w:val="single"/>
      <w:effect w:val="none"/>
      <w:vertAlign w:val="baseline"/>
      <w:specVanish w:val="0"/>
    </w:rPr>
  </w:style>
  <w:style w:type="character" w:customStyle="1" w:styleId="comment-date2">
    <w:name w:val="comment-date2"/>
    <w:basedOn w:val="Standaardalinea-lettertype"/>
    <w:rsid w:val="00776DDC"/>
    <w:rPr>
      <w:rFonts w:ascii="Arial" w:hAnsi="Arial" w:cs="Arial" w:hint="default"/>
      <w:strike w:val="0"/>
      <w:dstrike w:val="0"/>
      <w:vanish w:val="0"/>
      <w:webHidden w:val="0"/>
      <w:color w:val="000000"/>
      <w:sz w:val="15"/>
      <w:szCs w:val="15"/>
      <w:u w:val="none"/>
      <w:effect w:val="none"/>
      <w:vertAlign w:val="baseline"/>
      <w:specVanish w:val="0"/>
    </w:rPr>
  </w:style>
  <w:style w:type="table" w:customStyle="1" w:styleId="Rastertabel1licht-Accent31">
    <w:name w:val="Rastertabel 1 licht - Accent 31"/>
    <w:basedOn w:val="Standaardtabel"/>
    <w:uiPriority w:val="46"/>
    <w:rsid w:val="0053448D"/>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customStyle="1" w:styleId="Rastertabel4-Accent51">
    <w:name w:val="Rastertabel 4 - Accent 51"/>
    <w:basedOn w:val="Standaardtabel"/>
    <w:uiPriority w:val="49"/>
    <w:rsid w:val="0076181F"/>
    <w:pPr>
      <w:spacing w:after="0" w:line="240" w:lineRule="auto"/>
    </w:pPr>
    <w:rPr>
      <w:rFonts w:eastAsiaTheme="minorHAnsi"/>
      <w:lang w:val="nl-BE"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paragraph" w:customStyle="1" w:styleId="Default">
    <w:name w:val="Default"/>
    <w:rsid w:val="005E3D67"/>
    <w:pPr>
      <w:autoSpaceDE w:val="0"/>
      <w:autoSpaceDN w:val="0"/>
      <w:adjustRightInd w:val="0"/>
      <w:spacing w:after="0" w:line="240" w:lineRule="auto"/>
    </w:pPr>
    <w:rPr>
      <w:rFonts w:ascii="Times New Roman" w:eastAsia="Times New Roman" w:hAnsi="Times New Roman" w:cs="Times New Roman"/>
      <w:color w:val="000000"/>
      <w:sz w:val="24"/>
      <w:szCs w:val="24"/>
      <w:lang w:val="nl-BE" w:eastAsia="nl-BE"/>
    </w:rPr>
  </w:style>
  <w:style w:type="character" w:customStyle="1" w:styleId="A2">
    <w:name w:val="A2"/>
    <w:uiPriority w:val="99"/>
    <w:rsid w:val="005E3D67"/>
    <w:rPr>
      <w:rFonts w:cs="Verdana"/>
      <w:color w:val="000000"/>
      <w:sz w:val="16"/>
      <w:szCs w:val="16"/>
    </w:rPr>
  </w:style>
  <w:style w:type="character" w:customStyle="1" w:styleId="A0">
    <w:name w:val="A0"/>
    <w:uiPriority w:val="99"/>
    <w:rsid w:val="005E3D67"/>
    <w:rPr>
      <w:rFonts w:cs="Verdana"/>
      <w:color w:val="000000"/>
      <w:sz w:val="20"/>
      <w:szCs w:val="20"/>
    </w:rPr>
  </w:style>
  <w:style w:type="character" w:customStyle="1" w:styleId="A5">
    <w:name w:val="A5"/>
    <w:uiPriority w:val="99"/>
    <w:rsid w:val="005E3D67"/>
    <w:rPr>
      <w:rFonts w:cs="Verdana"/>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0059">
      <w:bodyDiv w:val="1"/>
      <w:marLeft w:val="0"/>
      <w:marRight w:val="0"/>
      <w:marTop w:val="0"/>
      <w:marBottom w:val="0"/>
      <w:divBdr>
        <w:top w:val="none" w:sz="0" w:space="0" w:color="auto"/>
        <w:left w:val="none" w:sz="0" w:space="0" w:color="auto"/>
        <w:bottom w:val="none" w:sz="0" w:space="0" w:color="auto"/>
        <w:right w:val="none" w:sz="0" w:space="0" w:color="auto"/>
      </w:divBdr>
      <w:divsChild>
        <w:div w:id="629750204">
          <w:marLeft w:val="300"/>
          <w:marRight w:val="0"/>
          <w:marTop w:val="375"/>
          <w:marBottom w:val="225"/>
          <w:divBdr>
            <w:top w:val="none" w:sz="0" w:space="0" w:color="auto"/>
            <w:left w:val="none" w:sz="0" w:space="0" w:color="auto"/>
            <w:bottom w:val="none" w:sz="0" w:space="0" w:color="auto"/>
            <w:right w:val="none" w:sz="0" w:space="0" w:color="auto"/>
          </w:divBdr>
          <w:divsChild>
            <w:div w:id="2005236572">
              <w:marLeft w:val="0"/>
              <w:marRight w:val="0"/>
              <w:marTop w:val="0"/>
              <w:marBottom w:val="0"/>
              <w:divBdr>
                <w:top w:val="none" w:sz="0" w:space="0" w:color="auto"/>
                <w:left w:val="none" w:sz="0" w:space="0" w:color="auto"/>
                <w:bottom w:val="none" w:sz="0" w:space="0" w:color="auto"/>
                <w:right w:val="none" w:sz="0" w:space="0" w:color="auto"/>
              </w:divBdr>
              <w:divsChild>
                <w:div w:id="1780830461">
                  <w:marLeft w:val="0"/>
                  <w:marRight w:val="0"/>
                  <w:marTop w:val="0"/>
                  <w:marBottom w:val="0"/>
                  <w:divBdr>
                    <w:top w:val="none" w:sz="0" w:space="0" w:color="auto"/>
                    <w:left w:val="none" w:sz="0" w:space="0" w:color="auto"/>
                    <w:bottom w:val="none" w:sz="0" w:space="0" w:color="auto"/>
                    <w:right w:val="none" w:sz="0" w:space="0" w:color="auto"/>
                  </w:divBdr>
                </w:div>
                <w:div w:id="1298880214">
                  <w:marLeft w:val="0"/>
                  <w:marRight w:val="0"/>
                  <w:marTop w:val="0"/>
                  <w:marBottom w:val="0"/>
                  <w:divBdr>
                    <w:top w:val="none" w:sz="0" w:space="0" w:color="auto"/>
                    <w:left w:val="none" w:sz="0" w:space="0" w:color="auto"/>
                    <w:bottom w:val="none" w:sz="0" w:space="0" w:color="auto"/>
                    <w:right w:val="none" w:sz="0" w:space="0" w:color="auto"/>
                  </w:divBdr>
                  <w:divsChild>
                    <w:div w:id="1674650502">
                      <w:marLeft w:val="0"/>
                      <w:marRight w:val="0"/>
                      <w:marTop w:val="0"/>
                      <w:marBottom w:val="0"/>
                      <w:divBdr>
                        <w:top w:val="none" w:sz="0" w:space="0" w:color="auto"/>
                        <w:left w:val="none" w:sz="0" w:space="0" w:color="auto"/>
                        <w:bottom w:val="none" w:sz="0" w:space="0" w:color="auto"/>
                        <w:right w:val="none" w:sz="0" w:space="0" w:color="auto"/>
                      </w:divBdr>
                      <w:divsChild>
                        <w:div w:id="1694838883">
                          <w:marLeft w:val="0"/>
                          <w:marRight w:val="0"/>
                          <w:marTop w:val="0"/>
                          <w:marBottom w:val="0"/>
                          <w:divBdr>
                            <w:top w:val="none" w:sz="0" w:space="0" w:color="auto"/>
                            <w:left w:val="none" w:sz="0" w:space="0" w:color="auto"/>
                            <w:bottom w:val="none" w:sz="0" w:space="0" w:color="auto"/>
                            <w:right w:val="none" w:sz="0" w:space="0" w:color="auto"/>
                          </w:divBdr>
                          <w:divsChild>
                            <w:div w:id="646786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54788">
      <w:bodyDiv w:val="1"/>
      <w:marLeft w:val="0"/>
      <w:marRight w:val="0"/>
      <w:marTop w:val="0"/>
      <w:marBottom w:val="0"/>
      <w:divBdr>
        <w:top w:val="none" w:sz="0" w:space="0" w:color="auto"/>
        <w:left w:val="none" w:sz="0" w:space="0" w:color="auto"/>
        <w:bottom w:val="none" w:sz="0" w:space="0" w:color="auto"/>
        <w:right w:val="none" w:sz="0" w:space="0" w:color="auto"/>
      </w:divBdr>
    </w:div>
    <w:div w:id="180095998">
      <w:bodyDiv w:val="1"/>
      <w:marLeft w:val="0"/>
      <w:marRight w:val="0"/>
      <w:marTop w:val="0"/>
      <w:marBottom w:val="0"/>
      <w:divBdr>
        <w:top w:val="none" w:sz="0" w:space="0" w:color="auto"/>
        <w:left w:val="none" w:sz="0" w:space="0" w:color="auto"/>
        <w:bottom w:val="none" w:sz="0" w:space="0" w:color="auto"/>
        <w:right w:val="none" w:sz="0" w:space="0" w:color="auto"/>
      </w:divBdr>
      <w:divsChild>
        <w:div w:id="1256983559">
          <w:marLeft w:val="720"/>
          <w:marRight w:val="0"/>
          <w:marTop w:val="0"/>
          <w:marBottom w:val="120"/>
          <w:divBdr>
            <w:top w:val="none" w:sz="0" w:space="0" w:color="auto"/>
            <w:left w:val="none" w:sz="0" w:space="0" w:color="auto"/>
            <w:bottom w:val="none" w:sz="0" w:space="0" w:color="auto"/>
            <w:right w:val="none" w:sz="0" w:space="0" w:color="auto"/>
          </w:divBdr>
        </w:div>
        <w:div w:id="296837075">
          <w:marLeft w:val="720"/>
          <w:marRight w:val="0"/>
          <w:marTop w:val="0"/>
          <w:marBottom w:val="120"/>
          <w:divBdr>
            <w:top w:val="none" w:sz="0" w:space="0" w:color="auto"/>
            <w:left w:val="none" w:sz="0" w:space="0" w:color="auto"/>
            <w:bottom w:val="none" w:sz="0" w:space="0" w:color="auto"/>
            <w:right w:val="none" w:sz="0" w:space="0" w:color="auto"/>
          </w:divBdr>
        </w:div>
        <w:div w:id="2020622035">
          <w:marLeft w:val="720"/>
          <w:marRight w:val="0"/>
          <w:marTop w:val="0"/>
          <w:marBottom w:val="120"/>
          <w:divBdr>
            <w:top w:val="none" w:sz="0" w:space="0" w:color="auto"/>
            <w:left w:val="none" w:sz="0" w:space="0" w:color="auto"/>
            <w:bottom w:val="none" w:sz="0" w:space="0" w:color="auto"/>
            <w:right w:val="none" w:sz="0" w:space="0" w:color="auto"/>
          </w:divBdr>
        </w:div>
        <w:div w:id="795028265">
          <w:marLeft w:val="720"/>
          <w:marRight w:val="0"/>
          <w:marTop w:val="0"/>
          <w:marBottom w:val="120"/>
          <w:divBdr>
            <w:top w:val="none" w:sz="0" w:space="0" w:color="auto"/>
            <w:left w:val="none" w:sz="0" w:space="0" w:color="auto"/>
            <w:bottom w:val="none" w:sz="0" w:space="0" w:color="auto"/>
            <w:right w:val="none" w:sz="0" w:space="0" w:color="auto"/>
          </w:divBdr>
        </w:div>
        <w:div w:id="719674340">
          <w:marLeft w:val="720"/>
          <w:marRight w:val="0"/>
          <w:marTop w:val="0"/>
          <w:marBottom w:val="120"/>
          <w:divBdr>
            <w:top w:val="none" w:sz="0" w:space="0" w:color="auto"/>
            <w:left w:val="none" w:sz="0" w:space="0" w:color="auto"/>
            <w:bottom w:val="none" w:sz="0" w:space="0" w:color="auto"/>
            <w:right w:val="none" w:sz="0" w:space="0" w:color="auto"/>
          </w:divBdr>
        </w:div>
        <w:div w:id="94520265">
          <w:marLeft w:val="720"/>
          <w:marRight w:val="0"/>
          <w:marTop w:val="0"/>
          <w:marBottom w:val="120"/>
          <w:divBdr>
            <w:top w:val="none" w:sz="0" w:space="0" w:color="auto"/>
            <w:left w:val="none" w:sz="0" w:space="0" w:color="auto"/>
            <w:bottom w:val="none" w:sz="0" w:space="0" w:color="auto"/>
            <w:right w:val="none" w:sz="0" w:space="0" w:color="auto"/>
          </w:divBdr>
        </w:div>
        <w:div w:id="1621523179">
          <w:marLeft w:val="720"/>
          <w:marRight w:val="0"/>
          <w:marTop w:val="0"/>
          <w:marBottom w:val="120"/>
          <w:divBdr>
            <w:top w:val="none" w:sz="0" w:space="0" w:color="auto"/>
            <w:left w:val="none" w:sz="0" w:space="0" w:color="auto"/>
            <w:bottom w:val="none" w:sz="0" w:space="0" w:color="auto"/>
            <w:right w:val="none" w:sz="0" w:space="0" w:color="auto"/>
          </w:divBdr>
        </w:div>
        <w:div w:id="1128818792">
          <w:marLeft w:val="720"/>
          <w:marRight w:val="0"/>
          <w:marTop w:val="0"/>
          <w:marBottom w:val="120"/>
          <w:divBdr>
            <w:top w:val="none" w:sz="0" w:space="0" w:color="auto"/>
            <w:left w:val="none" w:sz="0" w:space="0" w:color="auto"/>
            <w:bottom w:val="none" w:sz="0" w:space="0" w:color="auto"/>
            <w:right w:val="none" w:sz="0" w:space="0" w:color="auto"/>
          </w:divBdr>
        </w:div>
        <w:div w:id="1458601043">
          <w:marLeft w:val="720"/>
          <w:marRight w:val="0"/>
          <w:marTop w:val="0"/>
          <w:marBottom w:val="120"/>
          <w:divBdr>
            <w:top w:val="none" w:sz="0" w:space="0" w:color="auto"/>
            <w:left w:val="none" w:sz="0" w:space="0" w:color="auto"/>
            <w:bottom w:val="none" w:sz="0" w:space="0" w:color="auto"/>
            <w:right w:val="none" w:sz="0" w:space="0" w:color="auto"/>
          </w:divBdr>
        </w:div>
        <w:div w:id="1550679705">
          <w:marLeft w:val="720"/>
          <w:marRight w:val="0"/>
          <w:marTop w:val="0"/>
          <w:marBottom w:val="120"/>
          <w:divBdr>
            <w:top w:val="none" w:sz="0" w:space="0" w:color="auto"/>
            <w:left w:val="none" w:sz="0" w:space="0" w:color="auto"/>
            <w:bottom w:val="none" w:sz="0" w:space="0" w:color="auto"/>
            <w:right w:val="none" w:sz="0" w:space="0" w:color="auto"/>
          </w:divBdr>
        </w:div>
        <w:div w:id="954481695">
          <w:marLeft w:val="720"/>
          <w:marRight w:val="0"/>
          <w:marTop w:val="0"/>
          <w:marBottom w:val="120"/>
          <w:divBdr>
            <w:top w:val="none" w:sz="0" w:space="0" w:color="auto"/>
            <w:left w:val="none" w:sz="0" w:space="0" w:color="auto"/>
            <w:bottom w:val="none" w:sz="0" w:space="0" w:color="auto"/>
            <w:right w:val="none" w:sz="0" w:space="0" w:color="auto"/>
          </w:divBdr>
        </w:div>
      </w:divsChild>
    </w:div>
    <w:div w:id="246112396">
      <w:bodyDiv w:val="1"/>
      <w:marLeft w:val="0"/>
      <w:marRight w:val="0"/>
      <w:marTop w:val="0"/>
      <w:marBottom w:val="0"/>
      <w:divBdr>
        <w:top w:val="none" w:sz="0" w:space="0" w:color="auto"/>
        <w:left w:val="none" w:sz="0" w:space="0" w:color="auto"/>
        <w:bottom w:val="none" w:sz="0" w:space="0" w:color="auto"/>
        <w:right w:val="none" w:sz="0" w:space="0" w:color="auto"/>
      </w:divBdr>
    </w:div>
    <w:div w:id="270624804">
      <w:bodyDiv w:val="1"/>
      <w:marLeft w:val="0"/>
      <w:marRight w:val="0"/>
      <w:marTop w:val="0"/>
      <w:marBottom w:val="0"/>
      <w:divBdr>
        <w:top w:val="none" w:sz="0" w:space="0" w:color="auto"/>
        <w:left w:val="none" w:sz="0" w:space="0" w:color="auto"/>
        <w:bottom w:val="none" w:sz="0" w:space="0" w:color="auto"/>
        <w:right w:val="none" w:sz="0" w:space="0" w:color="auto"/>
      </w:divBdr>
    </w:div>
    <w:div w:id="356270987">
      <w:bodyDiv w:val="1"/>
      <w:marLeft w:val="0"/>
      <w:marRight w:val="0"/>
      <w:marTop w:val="0"/>
      <w:marBottom w:val="0"/>
      <w:divBdr>
        <w:top w:val="none" w:sz="0" w:space="0" w:color="auto"/>
        <w:left w:val="none" w:sz="0" w:space="0" w:color="auto"/>
        <w:bottom w:val="none" w:sz="0" w:space="0" w:color="auto"/>
        <w:right w:val="none" w:sz="0" w:space="0" w:color="auto"/>
      </w:divBdr>
    </w:div>
    <w:div w:id="386151796">
      <w:bodyDiv w:val="1"/>
      <w:marLeft w:val="0"/>
      <w:marRight w:val="0"/>
      <w:marTop w:val="0"/>
      <w:marBottom w:val="0"/>
      <w:divBdr>
        <w:top w:val="none" w:sz="0" w:space="0" w:color="auto"/>
        <w:left w:val="none" w:sz="0" w:space="0" w:color="auto"/>
        <w:bottom w:val="none" w:sz="0" w:space="0" w:color="auto"/>
        <w:right w:val="none" w:sz="0" w:space="0" w:color="auto"/>
      </w:divBdr>
      <w:divsChild>
        <w:div w:id="1692490902">
          <w:marLeft w:val="300"/>
          <w:marRight w:val="0"/>
          <w:marTop w:val="375"/>
          <w:marBottom w:val="225"/>
          <w:divBdr>
            <w:top w:val="none" w:sz="0" w:space="0" w:color="auto"/>
            <w:left w:val="none" w:sz="0" w:space="0" w:color="auto"/>
            <w:bottom w:val="none" w:sz="0" w:space="0" w:color="auto"/>
            <w:right w:val="none" w:sz="0" w:space="0" w:color="auto"/>
          </w:divBdr>
          <w:divsChild>
            <w:div w:id="1622303226">
              <w:marLeft w:val="0"/>
              <w:marRight w:val="0"/>
              <w:marTop w:val="0"/>
              <w:marBottom w:val="0"/>
              <w:divBdr>
                <w:top w:val="none" w:sz="0" w:space="0" w:color="auto"/>
                <w:left w:val="none" w:sz="0" w:space="0" w:color="auto"/>
                <w:bottom w:val="none" w:sz="0" w:space="0" w:color="auto"/>
                <w:right w:val="none" w:sz="0" w:space="0" w:color="auto"/>
              </w:divBdr>
              <w:divsChild>
                <w:div w:id="1587419824">
                  <w:marLeft w:val="0"/>
                  <w:marRight w:val="0"/>
                  <w:marTop w:val="0"/>
                  <w:marBottom w:val="0"/>
                  <w:divBdr>
                    <w:top w:val="none" w:sz="0" w:space="0" w:color="auto"/>
                    <w:left w:val="none" w:sz="0" w:space="0" w:color="auto"/>
                    <w:bottom w:val="none" w:sz="0" w:space="0" w:color="auto"/>
                    <w:right w:val="none" w:sz="0" w:space="0" w:color="auto"/>
                  </w:divBdr>
                  <w:divsChild>
                    <w:div w:id="1272399532">
                      <w:marLeft w:val="0"/>
                      <w:marRight w:val="0"/>
                      <w:marTop w:val="0"/>
                      <w:marBottom w:val="0"/>
                      <w:divBdr>
                        <w:top w:val="none" w:sz="0" w:space="0" w:color="auto"/>
                        <w:left w:val="none" w:sz="0" w:space="0" w:color="auto"/>
                        <w:bottom w:val="none" w:sz="0" w:space="0" w:color="auto"/>
                        <w:right w:val="none" w:sz="0" w:space="0" w:color="auto"/>
                      </w:divBdr>
                      <w:divsChild>
                        <w:div w:id="14145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950637">
      <w:bodyDiv w:val="1"/>
      <w:marLeft w:val="0"/>
      <w:marRight w:val="0"/>
      <w:marTop w:val="0"/>
      <w:marBottom w:val="0"/>
      <w:divBdr>
        <w:top w:val="none" w:sz="0" w:space="0" w:color="auto"/>
        <w:left w:val="none" w:sz="0" w:space="0" w:color="auto"/>
        <w:bottom w:val="none" w:sz="0" w:space="0" w:color="auto"/>
        <w:right w:val="none" w:sz="0" w:space="0" w:color="auto"/>
      </w:divBdr>
      <w:divsChild>
        <w:div w:id="85808822">
          <w:marLeft w:val="300"/>
          <w:marRight w:val="0"/>
          <w:marTop w:val="375"/>
          <w:marBottom w:val="225"/>
          <w:divBdr>
            <w:top w:val="none" w:sz="0" w:space="0" w:color="auto"/>
            <w:left w:val="none" w:sz="0" w:space="0" w:color="auto"/>
            <w:bottom w:val="none" w:sz="0" w:space="0" w:color="auto"/>
            <w:right w:val="none" w:sz="0" w:space="0" w:color="auto"/>
          </w:divBdr>
          <w:divsChild>
            <w:div w:id="1807703046">
              <w:marLeft w:val="0"/>
              <w:marRight w:val="0"/>
              <w:marTop w:val="0"/>
              <w:marBottom w:val="0"/>
              <w:divBdr>
                <w:top w:val="none" w:sz="0" w:space="0" w:color="auto"/>
                <w:left w:val="none" w:sz="0" w:space="0" w:color="auto"/>
                <w:bottom w:val="none" w:sz="0" w:space="0" w:color="auto"/>
                <w:right w:val="none" w:sz="0" w:space="0" w:color="auto"/>
              </w:divBdr>
              <w:divsChild>
                <w:div w:id="79448272">
                  <w:marLeft w:val="0"/>
                  <w:marRight w:val="0"/>
                  <w:marTop w:val="0"/>
                  <w:marBottom w:val="0"/>
                  <w:divBdr>
                    <w:top w:val="none" w:sz="0" w:space="0" w:color="auto"/>
                    <w:left w:val="none" w:sz="0" w:space="0" w:color="auto"/>
                    <w:bottom w:val="none" w:sz="0" w:space="0" w:color="auto"/>
                    <w:right w:val="none" w:sz="0" w:space="0" w:color="auto"/>
                  </w:divBdr>
                  <w:divsChild>
                    <w:div w:id="426275308">
                      <w:marLeft w:val="0"/>
                      <w:marRight w:val="0"/>
                      <w:marTop w:val="0"/>
                      <w:marBottom w:val="0"/>
                      <w:divBdr>
                        <w:top w:val="none" w:sz="0" w:space="0" w:color="auto"/>
                        <w:left w:val="none" w:sz="0" w:space="0" w:color="auto"/>
                        <w:bottom w:val="none" w:sz="0" w:space="0" w:color="auto"/>
                        <w:right w:val="none" w:sz="0" w:space="0" w:color="auto"/>
                      </w:divBdr>
                      <w:divsChild>
                        <w:div w:id="1245871984">
                          <w:marLeft w:val="0"/>
                          <w:marRight w:val="0"/>
                          <w:marTop w:val="0"/>
                          <w:marBottom w:val="0"/>
                          <w:divBdr>
                            <w:top w:val="none" w:sz="0" w:space="0" w:color="auto"/>
                            <w:left w:val="none" w:sz="0" w:space="0" w:color="auto"/>
                            <w:bottom w:val="none" w:sz="0" w:space="0" w:color="auto"/>
                            <w:right w:val="none" w:sz="0" w:space="0" w:color="auto"/>
                          </w:divBdr>
                          <w:divsChild>
                            <w:div w:id="21062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75854">
      <w:bodyDiv w:val="1"/>
      <w:marLeft w:val="0"/>
      <w:marRight w:val="0"/>
      <w:marTop w:val="0"/>
      <w:marBottom w:val="0"/>
      <w:divBdr>
        <w:top w:val="none" w:sz="0" w:space="0" w:color="auto"/>
        <w:left w:val="none" w:sz="0" w:space="0" w:color="auto"/>
        <w:bottom w:val="none" w:sz="0" w:space="0" w:color="auto"/>
        <w:right w:val="none" w:sz="0" w:space="0" w:color="auto"/>
      </w:divBdr>
      <w:divsChild>
        <w:div w:id="1112044905">
          <w:marLeft w:val="0"/>
          <w:marRight w:val="0"/>
          <w:marTop w:val="150"/>
          <w:marBottom w:val="150"/>
          <w:divBdr>
            <w:top w:val="none" w:sz="0" w:space="0" w:color="auto"/>
            <w:left w:val="none" w:sz="0" w:space="0" w:color="auto"/>
            <w:bottom w:val="none" w:sz="0" w:space="0" w:color="auto"/>
            <w:right w:val="none" w:sz="0" w:space="0" w:color="auto"/>
          </w:divBdr>
          <w:divsChild>
            <w:div w:id="1333100151">
              <w:marLeft w:val="0"/>
              <w:marRight w:val="0"/>
              <w:marTop w:val="0"/>
              <w:marBottom w:val="0"/>
              <w:divBdr>
                <w:top w:val="none" w:sz="0" w:space="0" w:color="auto"/>
                <w:left w:val="none" w:sz="0" w:space="0" w:color="auto"/>
                <w:bottom w:val="none" w:sz="0" w:space="0" w:color="auto"/>
                <w:right w:val="none" w:sz="0" w:space="0" w:color="auto"/>
              </w:divBdr>
              <w:divsChild>
                <w:div w:id="192496703">
                  <w:marLeft w:val="0"/>
                  <w:marRight w:val="0"/>
                  <w:marTop w:val="0"/>
                  <w:marBottom w:val="0"/>
                  <w:divBdr>
                    <w:top w:val="none" w:sz="0" w:space="0" w:color="auto"/>
                    <w:left w:val="none" w:sz="0" w:space="0" w:color="auto"/>
                    <w:bottom w:val="single" w:sz="12" w:space="0" w:color="EB3C00"/>
                    <w:right w:val="none" w:sz="0" w:space="0" w:color="auto"/>
                  </w:divBdr>
                </w:div>
              </w:divsChild>
            </w:div>
          </w:divsChild>
        </w:div>
        <w:div w:id="482812777">
          <w:marLeft w:val="0"/>
          <w:marRight w:val="0"/>
          <w:marTop w:val="150"/>
          <w:marBottom w:val="150"/>
          <w:divBdr>
            <w:top w:val="none" w:sz="0" w:space="0" w:color="auto"/>
            <w:left w:val="none" w:sz="0" w:space="0" w:color="auto"/>
            <w:bottom w:val="none" w:sz="0" w:space="0" w:color="auto"/>
            <w:right w:val="none" w:sz="0" w:space="0" w:color="auto"/>
          </w:divBdr>
          <w:divsChild>
            <w:div w:id="150758297">
              <w:marLeft w:val="0"/>
              <w:marRight w:val="0"/>
              <w:marTop w:val="0"/>
              <w:marBottom w:val="0"/>
              <w:divBdr>
                <w:top w:val="none" w:sz="0" w:space="0" w:color="auto"/>
                <w:left w:val="none" w:sz="0" w:space="0" w:color="auto"/>
                <w:bottom w:val="none" w:sz="0" w:space="0" w:color="auto"/>
                <w:right w:val="none" w:sz="0" w:space="0" w:color="auto"/>
              </w:divBdr>
              <w:divsChild>
                <w:div w:id="129132093">
                  <w:marLeft w:val="0"/>
                  <w:marRight w:val="0"/>
                  <w:marTop w:val="0"/>
                  <w:marBottom w:val="0"/>
                  <w:divBdr>
                    <w:top w:val="none" w:sz="0" w:space="0" w:color="auto"/>
                    <w:left w:val="none" w:sz="0" w:space="0" w:color="auto"/>
                    <w:bottom w:val="none" w:sz="0" w:space="0" w:color="auto"/>
                    <w:right w:val="none" w:sz="0" w:space="0" w:color="auto"/>
                  </w:divBdr>
                  <w:divsChild>
                    <w:div w:id="1467972366">
                      <w:marLeft w:val="0"/>
                      <w:marRight w:val="0"/>
                      <w:marTop w:val="0"/>
                      <w:marBottom w:val="0"/>
                      <w:divBdr>
                        <w:top w:val="none" w:sz="0" w:space="0" w:color="auto"/>
                        <w:left w:val="none" w:sz="0" w:space="0" w:color="auto"/>
                        <w:bottom w:val="none" w:sz="0" w:space="0" w:color="auto"/>
                        <w:right w:val="none" w:sz="0" w:space="0" w:color="auto"/>
                      </w:divBdr>
                    </w:div>
                  </w:divsChild>
                </w:div>
                <w:div w:id="189732442">
                  <w:marLeft w:val="0"/>
                  <w:marRight w:val="0"/>
                  <w:marTop w:val="0"/>
                  <w:marBottom w:val="0"/>
                  <w:divBdr>
                    <w:top w:val="none" w:sz="0" w:space="0" w:color="auto"/>
                    <w:left w:val="none" w:sz="0" w:space="0" w:color="auto"/>
                    <w:bottom w:val="single" w:sz="12" w:space="0" w:color="EB3C00"/>
                    <w:right w:val="none" w:sz="0" w:space="0" w:color="auto"/>
                  </w:divBdr>
                  <w:divsChild>
                    <w:div w:id="17907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2395">
          <w:marLeft w:val="0"/>
          <w:marRight w:val="0"/>
          <w:marTop w:val="150"/>
          <w:marBottom w:val="150"/>
          <w:divBdr>
            <w:top w:val="none" w:sz="0" w:space="0" w:color="auto"/>
            <w:left w:val="none" w:sz="0" w:space="0" w:color="auto"/>
            <w:bottom w:val="none" w:sz="0" w:space="0" w:color="auto"/>
            <w:right w:val="none" w:sz="0" w:space="0" w:color="auto"/>
          </w:divBdr>
          <w:divsChild>
            <w:div w:id="2146502094">
              <w:marLeft w:val="0"/>
              <w:marRight w:val="0"/>
              <w:marTop w:val="0"/>
              <w:marBottom w:val="0"/>
              <w:divBdr>
                <w:top w:val="none" w:sz="0" w:space="0" w:color="auto"/>
                <w:left w:val="none" w:sz="0" w:space="0" w:color="auto"/>
                <w:bottom w:val="none" w:sz="0" w:space="0" w:color="auto"/>
                <w:right w:val="none" w:sz="0" w:space="0" w:color="auto"/>
              </w:divBdr>
              <w:divsChild>
                <w:div w:id="2027557459">
                  <w:marLeft w:val="0"/>
                  <w:marRight w:val="0"/>
                  <w:marTop w:val="0"/>
                  <w:marBottom w:val="0"/>
                  <w:divBdr>
                    <w:top w:val="none" w:sz="0" w:space="0" w:color="auto"/>
                    <w:left w:val="none" w:sz="0" w:space="0" w:color="auto"/>
                    <w:bottom w:val="none" w:sz="0" w:space="0" w:color="auto"/>
                    <w:right w:val="none" w:sz="0" w:space="0" w:color="auto"/>
                  </w:divBdr>
                  <w:divsChild>
                    <w:div w:id="10026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7288">
          <w:marLeft w:val="0"/>
          <w:marRight w:val="0"/>
          <w:marTop w:val="0"/>
          <w:marBottom w:val="0"/>
          <w:divBdr>
            <w:top w:val="none" w:sz="0" w:space="0" w:color="auto"/>
            <w:left w:val="none" w:sz="0" w:space="0" w:color="auto"/>
            <w:bottom w:val="none" w:sz="0" w:space="0" w:color="auto"/>
            <w:right w:val="none" w:sz="0" w:space="0" w:color="auto"/>
          </w:divBdr>
          <w:divsChild>
            <w:div w:id="938680894">
              <w:marLeft w:val="0"/>
              <w:marRight w:val="0"/>
              <w:marTop w:val="0"/>
              <w:marBottom w:val="0"/>
              <w:divBdr>
                <w:top w:val="none" w:sz="0" w:space="0" w:color="auto"/>
                <w:left w:val="none" w:sz="0" w:space="0" w:color="auto"/>
                <w:bottom w:val="none" w:sz="0" w:space="0" w:color="auto"/>
                <w:right w:val="none" w:sz="0" w:space="0" w:color="auto"/>
              </w:divBdr>
            </w:div>
          </w:divsChild>
        </w:div>
        <w:div w:id="56323950">
          <w:marLeft w:val="0"/>
          <w:marRight w:val="0"/>
          <w:marTop w:val="0"/>
          <w:marBottom w:val="0"/>
          <w:divBdr>
            <w:top w:val="single" w:sz="12" w:space="0" w:color="703211"/>
            <w:left w:val="single" w:sz="12" w:space="0" w:color="703211"/>
            <w:bottom w:val="single" w:sz="12" w:space="0" w:color="703211"/>
            <w:right w:val="single" w:sz="12" w:space="0" w:color="703211"/>
          </w:divBdr>
          <w:divsChild>
            <w:div w:id="1605767383">
              <w:marLeft w:val="0"/>
              <w:marRight w:val="0"/>
              <w:marTop w:val="0"/>
              <w:marBottom w:val="0"/>
              <w:divBdr>
                <w:top w:val="none" w:sz="0" w:space="0" w:color="auto"/>
                <w:left w:val="none" w:sz="0" w:space="0" w:color="auto"/>
                <w:bottom w:val="none" w:sz="0" w:space="0" w:color="auto"/>
                <w:right w:val="none" w:sz="0" w:space="0" w:color="auto"/>
              </w:divBdr>
              <w:divsChild>
                <w:div w:id="707920134">
                  <w:marLeft w:val="0"/>
                  <w:marRight w:val="0"/>
                  <w:marTop w:val="0"/>
                  <w:marBottom w:val="0"/>
                  <w:divBdr>
                    <w:top w:val="none" w:sz="0" w:space="0" w:color="auto"/>
                    <w:left w:val="none" w:sz="0" w:space="0" w:color="auto"/>
                    <w:bottom w:val="single" w:sz="6" w:space="0" w:color="CA611D"/>
                    <w:right w:val="none" w:sz="0" w:space="0" w:color="auto"/>
                  </w:divBdr>
                </w:div>
                <w:div w:id="1161121874">
                  <w:marLeft w:val="0"/>
                  <w:marRight w:val="0"/>
                  <w:marTop w:val="0"/>
                  <w:marBottom w:val="0"/>
                  <w:divBdr>
                    <w:top w:val="none" w:sz="0" w:space="0" w:color="auto"/>
                    <w:left w:val="none" w:sz="0" w:space="0" w:color="auto"/>
                    <w:bottom w:val="none" w:sz="0" w:space="0" w:color="auto"/>
                    <w:right w:val="none" w:sz="0" w:space="0" w:color="auto"/>
                  </w:divBdr>
                </w:div>
                <w:div w:id="20687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7114">
          <w:marLeft w:val="0"/>
          <w:marRight w:val="0"/>
          <w:marTop w:val="0"/>
          <w:marBottom w:val="0"/>
          <w:divBdr>
            <w:top w:val="none" w:sz="0" w:space="0" w:color="auto"/>
            <w:left w:val="none" w:sz="0" w:space="0" w:color="auto"/>
            <w:bottom w:val="none" w:sz="0" w:space="0" w:color="auto"/>
            <w:right w:val="none" w:sz="0" w:space="0" w:color="auto"/>
          </w:divBdr>
        </w:div>
        <w:div w:id="1015033575">
          <w:marLeft w:val="0"/>
          <w:marRight w:val="0"/>
          <w:marTop w:val="0"/>
          <w:marBottom w:val="0"/>
          <w:divBdr>
            <w:top w:val="none" w:sz="0" w:space="0" w:color="auto"/>
            <w:left w:val="none" w:sz="0" w:space="0" w:color="auto"/>
            <w:bottom w:val="none" w:sz="0" w:space="0" w:color="auto"/>
            <w:right w:val="none" w:sz="0" w:space="0" w:color="auto"/>
          </w:divBdr>
        </w:div>
        <w:div w:id="1930694669">
          <w:marLeft w:val="0"/>
          <w:marRight w:val="0"/>
          <w:marTop w:val="0"/>
          <w:marBottom w:val="0"/>
          <w:divBdr>
            <w:top w:val="none" w:sz="0" w:space="0" w:color="auto"/>
            <w:left w:val="none" w:sz="0" w:space="0" w:color="auto"/>
            <w:bottom w:val="none" w:sz="0" w:space="0" w:color="auto"/>
            <w:right w:val="none" w:sz="0" w:space="0" w:color="auto"/>
          </w:divBdr>
        </w:div>
        <w:div w:id="1634367508">
          <w:marLeft w:val="0"/>
          <w:marRight w:val="0"/>
          <w:marTop w:val="0"/>
          <w:marBottom w:val="0"/>
          <w:divBdr>
            <w:top w:val="none" w:sz="0" w:space="0" w:color="auto"/>
            <w:left w:val="none" w:sz="0" w:space="0" w:color="auto"/>
            <w:bottom w:val="none" w:sz="0" w:space="0" w:color="auto"/>
            <w:right w:val="none" w:sz="0" w:space="0" w:color="auto"/>
          </w:divBdr>
          <w:divsChild>
            <w:div w:id="1501236894">
              <w:marLeft w:val="0"/>
              <w:marRight w:val="0"/>
              <w:marTop w:val="0"/>
              <w:marBottom w:val="0"/>
              <w:divBdr>
                <w:top w:val="none" w:sz="0" w:space="0" w:color="auto"/>
                <w:left w:val="none" w:sz="0" w:space="0" w:color="auto"/>
                <w:bottom w:val="none" w:sz="0" w:space="0" w:color="auto"/>
                <w:right w:val="none" w:sz="0" w:space="0" w:color="auto"/>
              </w:divBdr>
            </w:div>
          </w:divsChild>
        </w:div>
        <w:div w:id="1792675382">
          <w:marLeft w:val="0"/>
          <w:marRight w:val="0"/>
          <w:marTop w:val="0"/>
          <w:marBottom w:val="0"/>
          <w:divBdr>
            <w:top w:val="none" w:sz="0" w:space="0" w:color="auto"/>
            <w:left w:val="none" w:sz="0" w:space="0" w:color="auto"/>
            <w:bottom w:val="none" w:sz="0" w:space="0" w:color="auto"/>
            <w:right w:val="none" w:sz="0" w:space="0" w:color="auto"/>
          </w:divBdr>
          <w:divsChild>
            <w:div w:id="105587407">
              <w:marLeft w:val="0"/>
              <w:marRight w:val="0"/>
              <w:marTop w:val="0"/>
              <w:marBottom w:val="0"/>
              <w:divBdr>
                <w:top w:val="none" w:sz="0" w:space="0" w:color="auto"/>
                <w:left w:val="none" w:sz="0" w:space="0" w:color="auto"/>
                <w:bottom w:val="none" w:sz="0" w:space="0" w:color="auto"/>
                <w:right w:val="none" w:sz="0" w:space="0" w:color="auto"/>
              </w:divBdr>
              <w:divsChild>
                <w:div w:id="378818695">
                  <w:marLeft w:val="0"/>
                  <w:marRight w:val="0"/>
                  <w:marTop w:val="0"/>
                  <w:marBottom w:val="0"/>
                  <w:divBdr>
                    <w:top w:val="none" w:sz="0" w:space="0" w:color="auto"/>
                    <w:left w:val="none" w:sz="0" w:space="0" w:color="auto"/>
                    <w:bottom w:val="none" w:sz="0" w:space="0" w:color="auto"/>
                    <w:right w:val="none" w:sz="0" w:space="0" w:color="auto"/>
                  </w:divBdr>
                  <w:divsChild>
                    <w:div w:id="10466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8999">
              <w:marLeft w:val="0"/>
              <w:marRight w:val="0"/>
              <w:marTop w:val="0"/>
              <w:marBottom w:val="0"/>
              <w:divBdr>
                <w:top w:val="none" w:sz="0" w:space="0" w:color="auto"/>
                <w:left w:val="none" w:sz="0" w:space="0" w:color="auto"/>
                <w:bottom w:val="none" w:sz="0" w:space="0" w:color="auto"/>
                <w:right w:val="none" w:sz="0" w:space="0" w:color="auto"/>
              </w:divBdr>
              <w:divsChild>
                <w:div w:id="391126022">
                  <w:marLeft w:val="0"/>
                  <w:marRight w:val="0"/>
                  <w:marTop w:val="0"/>
                  <w:marBottom w:val="0"/>
                  <w:divBdr>
                    <w:top w:val="none" w:sz="0" w:space="0" w:color="auto"/>
                    <w:left w:val="none" w:sz="0" w:space="0" w:color="auto"/>
                    <w:bottom w:val="none" w:sz="0" w:space="0" w:color="auto"/>
                    <w:right w:val="none" w:sz="0" w:space="0" w:color="auto"/>
                  </w:divBdr>
                  <w:divsChild>
                    <w:div w:id="20005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00415">
              <w:marLeft w:val="0"/>
              <w:marRight w:val="0"/>
              <w:marTop w:val="0"/>
              <w:marBottom w:val="0"/>
              <w:divBdr>
                <w:top w:val="none" w:sz="0" w:space="0" w:color="auto"/>
                <w:left w:val="none" w:sz="0" w:space="0" w:color="auto"/>
                <w:bottom w:val="none" w:sz="0" w:space="0" w:color="auto"/>
                <w:right w:val="none" w:sz="0" w:space="0" w:color="auto"/>
              </w:divBdr>
              <w:divsChild>
                <w:div w:id="1765882700">
                  <w:marLeft w:val="0"/>
                  <w:marRight w:val="0"/>
                  <w:marTop w:val="0"/>
                  <w:marBottom w:val="0"/>
                  <w:divBdr>
                    <w:top w:val="none" w:sz="0" w:space="0" w:color="auto"/>
                    <w:left w:val="none" w:sz="0" w:space="0" w:color="auto"/>
                    <w:bottom w:val="none" w:sz="0" w:space="0" w:color="auto"/>
                    <w:right w:val="none" w:sz="0" w:space="0" w:color="auto"/>
                  </w:divBdr>
                  <w:divsChild>
                    <w:div w:id="19605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2293">
          <w:marLeft w:val="0"/>
          <w:marRight w:val="0"/>
          <w:marTop w:val="150"/>
          <w:marBottom w:val="150"/>
          <w:divBdr>
            <w:top w:val="none" w:sz="0" w:space="0" w:color="auto"/>
            <w:left w:val="none" w:sz="0" w:space="0" w:color="auto"/>
            <w:bottom w:val="none" w:sz="0" w:space="0" w:color="auto"/>
            <w:right w:val="none" w:sz="0" w:space="0" w:color="auto"/>
          </w:divBdr>
          <w:divsChild>
            <w:div w:id="2115665876">
              <w:marLeft w:val="0"/>
              <w:marRight w:val="0"/>
              <w:marTop w:val="0"/>
              <w:marBottom w:val="0"/>
              <w:divBdr>
                <w:top w:val="none" w:sz="0" w:space="0" w:color="auto"/>
                <w:left w:val="none" w:sz="0" w:space="0" w:color="auto"/>
                <w:bottom w:val="none" w:sz="0" w:space="0" w:color="auto"/>
                <w:right w:val="none" w:sz="0" w:space="0" w:color="auto"/>
              </w:divBdr>
              <w:divsChild>
                <w:div w:id="1231307534">
                  <w:marLeft w:val="0"/>
                  <w:marRight w:val="0"/>
                  <w:marTop w:val="0"/>
                  <w:marBottom w:val="0"/>
                  <w:divBdr>
                    <w:top w:val="none" w:sz="0" w:space="0" w:color="auto"/>
                    <w:left w:val="none" w:sz="0" w:space="0" w:color="auto"/>
                    <w:bottom w:val="single" w:sz="12" w:space="0" w:color="EB3C00"/>
                    <w:right w:val="none" w:sz="0" w:space="0" w:color="auto"/>
                  </w:divBdr>
                  <w:divsChild>
                    <w:div w:id="1288851860">
                      <w:marLeft w:val="0"/>
                      <w:marRight w:val="0"/>
                      <w:marTop w:val="0"/>
                      <w:marBottom w:val="0"/>
                      <w:divBdr>
                        <w:top w:val="none" w:sz="0" w:space="0" w:color="auto"/>
                        <w:left w:val="none" w:sz="0" w:space="0" w:color="auto"/>
                        <w:bottom w:val="none" w:sz="0" w:space="0" w:color="auto"/>
                        <w:right w:val="none" w:sz="0" w:space="0" w:color="auto"/>
                      </w:divBdr>
                      <w:divsChild>
                        <w:div w:id="1003776888">
                          <w:marLeft w:val="0"/>
                          <w:marRight w:val="0"/>
                          <w:marTop w:val="0"/>
                          <w:marBottom w:val="0"/>
                          <w:divBdr>
                            <w:top w:val="none" w:sz="0" w:space="0" w:color="auto"/>
                            <w:left w:val="none" w:sz="0" w:space="0" w:color="auto"/>
                            <w:bottom w:val="none" w:sz="0" w:space="0" w:color="auto"/>
                            <w:right w:val="none" w:sz="0" w:space="0" w:color="auto"/>
                          </w:divBdr>
                        </w:div>
                        <w:div w:id="1907642629">
                          <w:marLeft w:val="0"/>
                          <w:marRight w:val="0"/>
                          <w:marTop w:val="0"/>
                          <w:marBottom w:val="0"/>
                          <w:divBdr>
                            <w:top w:val="none" w:sz="0" w:space="0" w:color="auto"/>
                            <w:left w:val="none" w:sz="0" w:space="0" w:color="auto"/>
                            <w:bottom w:val="none" w:sz="0" w:space="0" w:color="auto"/>
                            <w:right w:val="none" w:sz="0" w:space="0" w:color="auto"/>
                          </w:divBdr>
                          <w:divsChild>
                            <w:div w:id="1409035244">
                              <w:marLeft w:val="0"/>
                              <w:marRight w:val="0"/>
                              <w:marTop w:val="0"/>
                              <w:marBottom w:val="0"/>
                              <w:divBdr>
                                <w:top w:val="none" w:sz="0" w:space="0" w:color="auto"/>
                                <w:left w:val="none" w:sz="0" w:space="0" w:color="auto"/>
                                <w:bottom w:val="none" w:sz="0" w:space="0" w:color="auto"/>
                                <w:right w:val="none" w:sz="0" w:space="0" w:color="auto"/>
                              </w:divBdr>
                              <w:divsChild>
                                <w:div w:id="1392650822">
                                  <w:marLeft w:val="0"/>
                                  <w:marRight w:val="0"/>
                                  <w:marTop w:val="0"/>
                                  <w:marBottom w:val="0"/>
                                  <w:divBdr>
                                    <w:top w:val="none" w:sz="0" w:space="0" w:color="auto"/>
                                    <w:left w:val="none" w:sz="0" w:space="0" w:color="auto"/>
                                    <w:bottom w:val="none" w:sz="0" w:space="0" w:color="auto"/>
                                    <w:right w:val="none" w:sz="0" w:space="0" w:color="auto"/>
                                  </w:divBdr>
                                  <w:divsChild>
                                    <w:div w:id="539637032">
                                      <w:marLeft w:val="0"/>
                                      <w:marRight w:val="0"/>
                                      <w:marTop w:val="0"/>
                                      <w:marBottom w:val="0"/>
                                      <w:divBdr>
                                        <w:top w:val="none" w:sz="0" w:space="0" w:color="auto"/>
                                        <w:left w:val="none" w:sz="0" w:space="0" w:color="auto"/>
                                        <w:bottom w:val="none" w:sz="0" w:space="0" w:color="auto"/>
                                        <w:right w:val="none" w:sz="0" w:space="0" w:color="auto"/>
                                      </w:divBdr>
                                      <w:divsChild>
                                        <w:div w:id="1631666148">
                                          <w:marLeft w:val="0"/>
                                          <w:marRight w:val="0"/>
                                          <w:marTop w:val="0"/>
                                          <w:marBottom w:val="0"/>
                                          <w:divBdr>
                                            <w:top w:val="none" w:sz="0" w:space="0" w:color="auto"/>
                                            <w:left w:val="none" w:sz="0" w:space="0" w:color="auto"/>
                                            <w:bottom w:val="none" w:sz="0" w:space="0" w:color="auto"/>
                                            <w:right w:val="none" w:sz="0" w:space="0" w:color="auto"/>
                                          </w:divBdr>
                                          <w:divsChild>
                                            <w:div w:id="362101923">
                                              <w:marLeft w:val="0"/>
                                              <w:marRight w:val="0"/>
                                              <w:marTop w:val="0"/>
                                              <w:marBottom w:val="0"/>
                                              <w:divBdr>
                                                <w:top w:val="none" w:sz="0" w:space="0" w:color="auto"/>
                                                <w:left w:val="none" w:sz="0" w:space="0" w:color="auto"/>
                                                <w:bottom w:val="none" w:sz="0" w:space="0" w:color="auto"/>
                                                <w:right w:val="none" w:sz="0" w:space="0" w:color="auto"/>
                                              </w:divBdr>
                                            </w:div>
                                          </w:divsChild>
                                        </w:div>
                                        <w:div w:id="1555192529">
                                          <w:marLeft w:val="0"/>
                                          <w:marRight w:val="0"/>
                                          <w:marTop w:val="0"/>
                                          <w:marBottom w:val="0"/>
                                          <w:divBdr>
                                            <w:top w:val="none" w:sz="0" w:space="0" w:color="auto"/>
                                            <w:left w:val="none" w:sz="0" w:space="0" w:color="auto"/>
                                            <w:bottom w:val="none" w:sz="0" w:space="0" w:color="auto"/>
                                            <w:right w:val="none" w:sz="0" w:space="0" w:color="auto"/>
                                          </w:divBdr>
                                          <w:divsChild>
                                            <w:div w:id="3824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5441">
                              <w:marLeft w:val="0"/>
                              <w:marRight w:val="0"/>
                              <w:marTop w:val="0"/>
                              <w:marBottom w:val="0"/>
                              <w:divBdr>
                                <w:top w:val="none" w:sz="0" w:space="0" w:color="auto"/>
                                <w:left w:val="none" w:sz="0" w:space="0" w:color="auto"/>
                                <w:bottom w:val="none" w:sz="0" w:space="0" w:color="auto"/>
                                <w:right w:val="none" w:sz="0" w:space="0" w:color="auto"/>
                              </w:divBdr>
                              <w:divsChild>
                                <w:div w:id="545069349">
                                  <w:marLeft w:val="0"/>
                                  <w:marRight w:val="0"/>
                                  <w:marTop w:val="0"/>
                                  <w:marBottom w:val="0"/>
                                  <w:divBdr>
                                    <w:top w:val="none" w:sz="0" w:space="0" w:color="auto"/>
                                    <w:left w:val="none" w:sz="0" w:space="0" w:color="auto"/>
                                    <w:bottom w:val="none" w:sz="0" w:space="0" w:color="auto"/>
                                    <w:right w:val="none" w:sz="0" w:space="0" w:color="auto"/>
                                  </w:divBdr>
                                  <w:divsChild>
                                    <w:div w:id="1501889323">
                                      <w:marLeft w:val="0"/>
                                      <w:marRight w:val="0"/>
                                      <w:marTop w:val="0"/>
                                      <w:marBottom w:val="0"/>
                                      <w:divBdr>
                                        <w:top w:val="none" w:sz="0" w:space="0" w:color="auto"/>
                                        <w:left w:val="none" w:sz="0" w:space="0" w:color="auto"/>
                                        <w:bottom w:val="none" w:sz="0" w:space="0" w:color="auto"/>
                                        <w:right w:val="none" w:sz="0" w:space="0" w:color="auto"/>
                                      </w:divBdr>
                                      <w:divsChild>
                                        <w:div w:id="1779790254">
                                          <w:marLeft w:val="0"/>
                                          <w:marRight w:val="0"/>
                                          <w:marTop w:val="0"/>
                                          <w:marBottom w:val="0"/>
                                          <w:divBdr>
                                            <w:top w:val="none" w:sz="0" w:space="0" w:color="auto"/>
                                            <w:left w:val="none" w:sz="0" w:space="0" w:color="auto"/>
                                            <w:bottom w:val="none" w:sz="0" w:space="0" w:color="auto"/>
                                            <w:right w:val="none" w:sz="0" w:space="0" w:color="auto"/>
                                          </w:divBdr>
                                          <w:divsChild>
                                            <w:div w:id="218130068">
                                              <w:marLeft w:val="0"/>
                                              <w:marRight w:val="0"/>
                                              <w:marTop w:val="0"/>
                                              <w:marBottom w:val="0"/>
                                              <w:divBdr>
                                                <w:top w:val="none" w:sz="0" w:space="0" w:color="auto"/>
                                                <w:left w:val="none" w:sz="0" w:space="0" w:color="auto"/>
                                                <w:bottom w:val="none" w:sz="0" w:space="0" w:color="auto"/>
                                                <w:right w:val="none" w:sz="0" w:space="0" w:color="auto"/>
                                              </w:divBdr>
                                            </w:div>
                                          </w:divsChild>
                                        </w:div>
                                        <w:div w:id="858279070">
                                          <w:marLeft w:val="0"/>
                                          <w:marRight w:val="0"/>
                                          <w:marTop w:val="0"/>
                                          <w:marBottom w:val="0"/>
                                          <w:divBdr>
                                            <w:top w:val="none" w:sz="0" w:space="0" w:color="auto"/>
                                            <w:left w:val="none" w:sz="0" w:space="0" w:color="auto"/>
                                            <w:bottom w:val="none" w:sz="0" w:space="0" w:color="auto"/>
                                            <w:right w:val="none" w:sz="0" w:space="0" w:color="auto"/>
                                          </w:divBdr>
                                          <w:divsChild>
                                            <w:div w:id="9230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35595">
                              <w:marLeft w:val="0"/>
                              <w:marRight w:val="0"/>
                              <w:marTop w:val="0"/>
                              <w:marBottom w:val="0"/>
                              <w:divBdr>
                                <w:top w:val="none" w:sz="0" w:space="0" w:color="auto"/>
                                <w:left w:val="none" w:sz="0" w:space="0" w:color="auto"/>
                                <w:bottom w:val="none" w:sz="0" w:space="0" w:color="auto"/>
                                <w:right w:val="none" w:sz="0" w:space="0" w:color="auto"/>
                              </w:divBdr>
                              <w:divsChild>
                                <w:div w:id="605161838">
                                  <w:marLeft w:val="0"/>
                                  <w:marRight w:val="0"/>
                                  <w:marTop w:val="0"/>
                                  <w:marBottom w:val="0"/>
                                  <w:divBdr>
                                    <w:top w:val="none" w:sz="0" w:space="0" w:color="auto"/>
                                    <w:left w:val="none" w:sz="0" w:space="0" w:color="auto"/>
                                    <w:bottom w:val="none" w:sz="0" w:space="0" w:color="auto"/>
                                    <w:right w:val="none" w:sz="0" w:space="0" w:color="auto"/>
                                  </w:divBdr>
                                  <w:divsChild>
                                    <w:div w:id="1069422127">
                                      <w:marLeft w:val="0"/>
                                      <w:marRight w:val="0"/>
                                      <w:marTop w:val="0"/>
                                      <w:marBottom w:val="0"/>
                                      <w:divBdr>
                                        <w:top w:val="none" w:sz="0" w:space="0" w:color="auto"/>
                                        <w:left w:val="none" w:sz="0" w:space="0" w:color="auto"/>
                                        <w:bottom w:val="none" w:sz="0" w:space="0" w:color="auto"/>
                                        <w:right w:val="none" w:sz="0" w:space="0" w:color="auto"/>
                                      </w:divBdr>
                                      <w:divsChild>
                                        <w:div w:id="1159884918">
                                          <w:marLeft w:val="0"/>
                                          <w:marRight w:val="0"/>
                                          <w:marTop w:val="0"/>
                                          <w:marBottom w:val="0"/>
                                          <w:divBdr>
                                            <w:top w:val="none" w:sz="0" w:space="0" w:color="auto"/>
                                            <w:left w:val="none" w:sz="0" w:space="0" w:color="auto"/>
                                            <w:bottom w:val="none" w:sz="0" w:space="0" w:color="auto"/>
                                            <w:right w:val="none" w:sz="0" w:space="0" w:color="auto"/>
                                          </w:divBdr>
                                          <w:divsChild>
                                            <w:div w:id="1246955726">
                                              <w:marLeft w:val="0"/>
                                              <w:marRight w:val="0"/>
                                              <w:marTop w:val="0"/>
                                              <w:marBottom w:val="0"/>
                                              <w:divBdr>
                                                <w:top w:val="none" w:sz="0" w:space="0" w:color="auto"/>
                                                <w:left w:val="none" w:sz="0" w:space="0" w:color="auto"/>
                                                <w:bottom w:val="none" w:sz="0" w:space="0" w:color="auto"/>
                                                <w:right w:val="none" w:sz="0" w:space="0" w:color="auto"/>
                                              </w:divBdr>
                                            </w:div>
                                          </w:divsChild>
                                        </w:div>
                                        <w:div w:id="176503630">
                                          <w:marLeft w:val="0"/>
                                          <w:marRight w:val="0"/>
                                          <w:marTop w:val="0"/>
                                          <w:marBottom w:val="0"/>
                                          <w:divBdr>
                                            <w:top w:val="none" w:sz="0" w:space="0" w:color="auto"/>
                                            <w:left w:val="none" w:sz="0" w:space="0" w:color="auto"/>
                                            <w:bottom w:val="none" w:sz="0" w:space="0" w:color="auto"/>
                                            <w:right w:val="none" w:sz="0" w:space="0" w:color="auto"/>
                                          </w:divBdr>
                                          <w:divsChild>
                                            <w:div w:id="2001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431849">
                              <w:marLeft w:val="0"/>
                              <w:marRight w:val="0"/>
                              <w:marTop w:val="0"/>
                              <w:marBottom w:val="0"/>
                              <w:divBdr>
                                <w:top w:val="none" w:sz="0" w:space="0" w:color="auto"/>
                                <w:left w:val="none" w:sz="0" w:space="0" w:color="auto"/>
                                <w:bottom w:val="none" w:sz="0" w:space="0" w:color="auto"/>
                                <w:right w:val="none" w:sz="0" w:space="0" w:color="auto"/>
                              </w:divBdr>
                              <w:divsChild>
                                <w:div w:id="2001156796">
                                  <w:marLeft w:val="0"/>
                                  <w:marRight w:val="0"/>
                                  <w:marTop w:val="0"/>
                                  <w:marBottom w:val="0"/>
                                  <w:divBdr>
                                    <w:top w:val="none" w:sz="0" w:space="0" w:color="auto"/>
                                    <w:left w:val="none" w:sz="0" w:space="0" w:color="auto"/>
                                    <w:bottom w:val="none" w:sz="0" w:space="0" w:color="auto"/>
                                    <w:right w:val="none" w:sz="0" w:space="0" w:color="auto"/>
                                  </w:divBdr>
                                  <w:divsChild>
                                    <w:div w:id="1169178728">
                                      <w:marLeft w:val="0"/>
                                      <w:marRight w:val="0"/>
                                      <w:marTop w:val="0"/>
                                      <w:marBottom w:val="0"/>
                                      <w:divBdr>
                                        <w:top w:val="none" w:sz="0" w:space="0" w:color="auto"/>
                                        <w:left w:val="none" w:sz="0" w:space="0" w:color="auto"/>
                                        <w:bottom w:val="none" w:sz="0" w:space="0" w:color="auto"/>
                                        <w:right w:val="none" w:sz="0" w:space="0" w:color="auto"/>
                                      </w:divBdr>
                                      <w:divsChild>
                                        <w:div w:id="861557204">
                                          <w:marLeft w:val="0"/>
                                          <w:marRight w:val="0"/>
                                          <w:marTop w:val="0"/>
                                          <w:marBottom w:val="0"/>
                                          <w:divBdr>
                                            <w:top w:val="none" w:sz="0" w:space="0" w:color="auto"/>
                                            <w:left w:val="none" w:sz="0" w:space="0" w:color="auto"/>
                                            <w:bottom w:val="none" w:sz="0" w:space="0" w:color="auto"/>
                                            <w:right w:val="none" w:sz="0" w:space="0" w:color="auto"/>
                                          </w:divBdr>
                                          <w:divsChild>
                                            <w:div w:id="1411273642">
                                              <w:marLeft w:val="0"/>
                                              <w:marRight w:val="0"/>
                                              <w:marTop w:val="0"/>
                                              <w:marBottom w:val="0"/>
                                              <w:divBdr>
                                                <w:top w:val="none" w:sz="0" w:space="0" w:color="auto"/>
                                                <w:left w:val="none" w:sz="0" w:space="0" w:color="auto"/>
                                                <w:bottom w:val="none" w:sz="0" w:space="0" w:color="auto"/>
                                                <w:right w:val="none" w:sz="0" w:space="0" w:color="auto"/>
                                              </w:divBdr>
                                            </w:div>
                                          </w:divsChild>
                                        </w:div>
                                        <w:div w:id="1289819629">
                                          <w:marLeft w:val="0"/>
                                          <w:marRight w:val="0"/>
                                          <w:marTop w:val="0"/>
                                          <w:marBottom w:val="0"/>
                                          <w:divBdr>
                                            <w:top w:val="none" w:sz="0" w:space="0" w:color="auto"/>
                                            <w:left w:val="none" w:sz="0" w:space="0" w:color="auto"/>
                                            <w:bottom w:val="none" w:sz="0" w:space="0" w:color="auto"/>
                                            <w:right w:val="none" w:sz="0" w:space="0" w:color="auto"/>
                                          </w:divBdr>
                                          <w:divsChild>
                                            <w:div w:id="14341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71057">
                              <w:marLeft w:val="0"/>
                              <w:marRight w:val="0"/>
                              <w:marTop w:val="0"/>
                              <w:marBottom w:val="0"/>
                              <w:divBdr>
                                <w:top w:val="none" w:sz="0" w:space="0" w:color="auto"/>
                                <w:left w:val="none" w:sz="0" w:space="0" w:color="auto"/>
                                <w:bottom w:val="none" w:sz="0" w:space="0" w:color="auto"/>
                                <w:right w:val="none" w:sz="0" w:space="0" w:color="auto"/>
                              </w:divBdr>
                              <w:divsChild>
                                <w:div w:id="1371340989">
                                  <w:marLeft w:val="0"/>
                                  <w:marRight w:val="0"/>
                                  <w:marTop w:val="0"/>
                                  <w:marBottom w:val="0"/>
                                  <w:divBdr>
                                    <w:top w:val="none" w:sz="0" w:space="0" w:color="auto"/>
                                    <w:left w:val="none" w:sz="0" w:space="0" w:color="auto"/>
                                    <w:bottom w:val="none" w:sz="0" w:space="0" w:color="auto"/>
                                    <w:right w:val="none" w:sz="0" w:space="0" w:color="auto"/>
                                  </w:divBdr>
                                  <w:divsChild>
                                    <w:div w:id="1330408020">
                                      <w:marLeft w:val="0"/>
                                      <w:marRight w:val="0"/>
                                      <w:marTop w:val="0"/>
                                      <w:marBottom w:val="0"/>
                                      <w:divBdr>
                                        <w:top w:val="none" w:sz="0" w:space="0" w:color="auto"/>
                                        <w:left w:val="none" w:sz="0" w:space="0" w:color="auto"/>
                                        <w:bottom w:val="none" w:sz="0" w:space="0" w:color="auto"/>
                                        <w:right w:val="none" w:sz="0" w:space="0" w:color="auto"/>
                                      </w:divBdr>
                                      <w:divsChild>
                                        <w:div w:id="31418940">
                                          <w:marLeft w:val="0"/>
                                          <w:marRight w:val="0"/>
                                          <w:marTop w:val="0"/>
                                          <w:marBottom w:val="0"/>
                                          <w:divBdr>
                                            <w:top w:val="none" w:sz="0" w:space="0" w:color="auto"/>
                                            <w:left w:val="none" w:sz="0" w:space="0" w:color="auto"/>
                                            <w:bottom w:val="none" w:sz="0" w:space="0" w:color="auto"/>
                                            <w:right w:val="none" w:sz="0" w:space="0" w:color="auto"/>
                                          </w:divBdr>
                                          <w:divsChild>
                                            <w:div w:id="1315722206">
                                              <w:marLeft w:val="0"/>
                                              <w:marRight w:val="0"/>
                                              <w:marTop w:val="0"/>
                                              <w:marBottom w:val="0"/>
                                              <w:divBdr>
                                                <w:top w:val="none" w:sz="0" w:space="0" w:color="auto"/>
                                                <w:left w:val="none" w:sz="0" w:space="0" w:color="auto"/>
                                                <w:bottom w:val="none" w:sz="0" w:space="0" w:color="auto"/>
                                                <w:right w:val="none" w:sz="0" w:space="0" w:color="auto"/>
                                              </w:divBdr>
                                            </w:div>
                                          </w:divsChild>
                                        </w:div>
                                        <w:div w:id="1672374515">
                                          <w:marLeft w:val="0"/>
                                          <w:marRight w:val="0"/>
                                          <w:marTop w:val="0"/>
                                          <w:marBottom w:val="0"/>
                                          <w:divBdr>
                                            <w:top w:val="none" w:sz="0" w:space="0" w:color="auto"/>
                                            <w:left w:val="none" w:sz="0" w:space="0" w:color="auto"/>
                                            <w:bottom w:val="none" w:sz="0" w:space="0" w:color="auto"/>
                                            <w:right w:val="none" w:sz="0" w:space="0" w:color="auto"/>
                                          </w:divBdr>
                                          <w:divsChild>
                                            <w:div w:id="3670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1063">
                              <w:marLeft w:val="0"/>
                              <w:marRight w:val="0"/>
                              <w:marTop w:val="0"/>
                              <w:marBottom w:val="0"/>
                              <w:divBdr>
                                <w:top w:val="none" w:sz="0" w:space="0" w:color="auto"/>
                                <w:left w:val="none" w:sz="0" w:space="0" w:color="auto"/>
                                <w:bottom w:val="none" w:sz="0" w:space="0" w:color="auto"/>
                                <w:right w:val="none" w:sz="0" w:space="0" w:color="auto"/>
                              </w:divBdr>
                              <w:divsChild>
                                <w:div w:id="1651444236">
                                  <w:marLeft w:val="0"/>
                                  <w:marRight w:val="0"/>
                                  <w:marTop w:val="0"/>
                                  <w:marBottom w:val="0"/>
                                  <w:divBdr>
                                    <w:top w:val="none" w:sz="0" w:space="0" w:color="auto"/>
                                    <w:left w:val="none" w:sz="0" w:space="0" w:color="auto"/>
                                    <w:bottom w:val="none" w:sz="0" w:space="0" w:color="auto"/>
                                    <w:right w:val="none" w:sz="0" w:space="0" w:color="auto"/>
                                  </w:divBdr>
                                  <w:divsChild>
                                    <w:div w:id="43339440">
                                      <w:marLeft w:val="0"/>
                                      <w:marRight w:val="0"/>
                                      <w:marTop w:val="0"/>
                                      <w:marBottom w:val="0"/>
                                      <w:divBdr>
                                        <w:top w:val="none" w:sz="0" w:space="0" w:color="auto"/>
                                        <w:left w:val="none" w:sz="0" w:space="0" w:color="auto"/>
                                        <w:bottom w:val="none" w:sz="0" w:space="0" w:color="auto"/>
                                        <w:right w:val="none" w:sz="0" w:space="0" w:color="auto"/>
                                      </w:divBdr>
                                      <w:divsChild>
                                        <w:div w:id="175077221">
                                          <w:marLeft w:val="0"/>
                                          <w:marRight w:val="0"/>
                                          <w:marTop w:val="0"/>
                                          <w:marBottom w:val="0"/>
                                          <w:divBdr>
                                            <w:top w:val="none" w:sz="0" w:space="0" w:color="auto"/>
                                            <w:left w:val="none" w:sz="0" w:space="0" w:color="auto"/>
                                            <w:bottom w:val="none" w:sz="0" w:space="0" w:color="auto"/>
                                            <w:right w:val="none" w:sz="0" w:space="0" w:color="auto"/>
                                          </w:divBdr>
                                          <w:divsChild>
                                            <w:div w:id="664626060">
                                              <w:marLeft w:val="0"/>
                                              <w:marRight w:val="0"/>
                                              <w:marTop w:val="0"/>
                                              <w:marBottom w:val="0"/>
                                              <w:divBdr>
                                                <w:top w:val="none" w:sz="0" w:space="0" w:color="auto"/>
                                                <w:left w:val="none" w:sz="0" w:space="0" w:color="auto"/>
                                                <w:bottom w:val="none" w:sz="0" w:space="0" w:color="auto"/>
                                                <w:right w:val="none" w:sz="0" w:space="0" w:color="auto"/>
                                              </w:divBdr>
                                            </w:div>
                                          </w:divsChild>
                                        </w:div>
                                        <w:div w:id="2117168032">
                                          <w:marLeft w:val="0"/>
                                          <w:marRight w:val="0"/>
                                          <w:marTop w:val="0"/>
                                          <w:marBottom w:val="0"/>
                                          <w:divBdr>
                                            <w:top w:val="none" w:sz="0" w:space="0" w:color="auto"/>
                                            <w:left w:val="none" w:sz="0" w:space="0" w:color="auto"/>
                                            <w:bottom w:val="none" w:sz="0" w:space="0" w:color="auto"/>
                                            <w:right w:val="none" w:sz="0" w:space="0" w:color="auto"/>
                                          </w:divBdr>
                                          <w:divsChild>
                                            <w:div w:id="798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161">
                              <w:marLeft w:val="0"/>
                              <w:marRight w:val="0"/>
                              <w:marTop w:val="0"/>
                              <w:marBottom w:val="0"/>
                              <w:divBdr>
                                <w:top w:val="none" w:sz="0" w:space="0" w:color="auto"/>
                                <w:left w:val="none" w:sz="0" w:space="0" w:color="auto"/>
                                <w:bottom w:val="none" w:sz="0" w:space="0" w:color="auto"/>
                                <w:right w:val="none" w:sz="0" w:space="0" w:color="auto"/>
                              </w:divBdr>
                              <w:divsChild>
                                <w:div w:id="1896579042">
                                  <w:marLeft w:val="0"/>
                                  <w:marRight w:val="0"/>
                                  <w:marTop w:val="0"/>
                                  <w:marBottom w:val="0"/>
                                  <w:divBdr>
                                    <w:top w:val="none" w:sz="0" w:space="0" w:color="auto"/>
                                    <w:left w:val="none" w:sz="0" w:space="0" w:color="auto"/>
                                    <w:bottom w:val="none" w:sz="0" w:space="0" w:color="auto"/>
                                    <w:right w:val="none" w:sz="0" w:space="0" w:color="auto"/>
                                  </w:divBdr>
                                  <w:divsChild>
                                    <w:div w:id="833834389">
                                      <w:marLeft w:val="0"/>
                                      <w:marRight w:val="0"/>
                                      <w:marTop w:val="0"/>
                                      <w:marBottom w:val="0"/>
                                      <w:divBdr>
                                        <w:top w:val="none" w:sz="0" w:space="0" w:color="auto"/>
                                        <w:left w:val="none" w:sz="0" w:space="0" w:color="auto"/>
                                        <w:bottom w:val="none" w:sz="0" w:space="0" w:color="auto"/>
                                        <w:right w:val="none" w:sz="0" w:space="0" w:color="auto"/>
                                      </w:divBdr>
                                      <w:divsChild>
                                        <w:div w:id="895429998">
                                          <w:marLeft w:val="0"/>
                                          <w:marRight w:val="0"/>
                                          <w:marTop w:val="0"/>
                                          <w:marBottom w:val="0"/>
                                          <w:divBdr>
                                            <w:top w:val="none" w:sz="0" w:space="0" w:color="auto"/>
                                            <w:left w:val="none" w:sz="0" w:space="0" w:color="auto"/>
                                            <w:bottom w:val="none" w:sz="0" w:space="0" w:color="auto"/>
                                            <w:right w:val="none" w:sz="0" w:space="0" w:color="auto"/>
                                          </w:divBdr>
                                          <w:divsChild>
                                            <w:div w:id="1675107965">
                                              <w:marLeft w:val="0"/>
                                              <w:marRight w:val="0"/>
                                              <w:marTop w:val="0"/>
                                              <w:marBottom w:val="0"/>
                                              <w:divBdr>
                                                <w:top w:val="none" w:sz="0" w:space="0" w:color="auto"/>
                                                <w:left w:val="none" w:sz="0" w:space="0" w:color="auto"/>
                                                <w:bottom w:val="none" w:sz="0" w:space="0" w:color="auto"/>
                                                <w:right w:val="none" w:sz="0" w:space="0" w:color="auto"/>
                                              </w:divBdr>
                                            </w:div>
                                          </w:divsChild>
                                        </w:div>
                                        <w:div w:id="1954629108">
                                          <w:marLeft w:val="0"/>
                                          <w:marRight w:val="0"/>
                                          <w:marTop w:val="0"/>
                                          <w:marBottom w:val="0"/>
                                          <w:divBdr>
                                            <w:top w:val="none" w:sz="0" w:space="0" w:color="auto"/>
                                            <w:left w:val="none" w:sz="0" w:space="0" w:color="auto"/>
                                            <w:bottom w:val="none" w:sz="0" w:space="0" w:color="auto"/>
                                            <w:right w:val="none" w:sz="0" w:space="0" w:color="auto"/>
                                          </w:divBdr>
                                          <w:divsChild>
                                            <w:div w:id="16253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594">
                              <w:marLeft w:val="0"/>
                              <w:marRight w:val="0"/>
                              <w:marTop w:val="0"/>
                              <w:marBottom w:val="0"/>
                              <w:divBdr>
                                <w:top w:val="none" w:sz="0" w:space="0" w:color="auto"/>
                                <w:left w:val="none" w:sz="0" w:space="0" w:color="auto"/>
                                <w:bottom w:val="none" w:sz="0" w:space="0" w:color="auto"/>
                                <w:right w:val="none" w:sz="0" w:space="0" w:color="auto"/>
                              </w:divBdr>
                              <w:divsChild>
                                <w:div w:id="1876427856">
                                  <w:marLeft w:val="0"/>
                                  <w:marRight w:val="0"/>
                                  <w:marTop w:val="0"/>
                                  <w:marBottom w:val="0"/>
                                  <w:divBdr>
                                    <w:top w:val="none" w:sz="0" w:space="0" w:color="auto"/>
                                    <w:left w:val="none" w:sz="0" w:space="0" w:color="auto"/>
                                    <w:bottom w:val="none" w:sz="0" w:space="0" w:color="auto"/>
                                    <w:right w:val="none" w:sz="0" w:space="0" w:color="auto"/>
                                  </w:divBdr>
                                  <w:divsChild>
                                    <w:div w:id="1249148820">
                                      <w:marLeft w:val="0"/>
                                      <w:marRight w:val="0"/>
                                      <w:marTop w:val="0"/>
                                      <w:marBottom w:val="0"/>
                                      <w:divBdr>
                                        <w:top w:val="none" w:sz="0" w:space="0" w:color="auto"/>
                                        <w:left w:val="none" w:sz="0" w:space="0" w:color="auto"/>
                                        <w:bottom w:val="none" w:sz="0" w:space="0" w:color="auto"/>
                                        <w:right w:val="none" w:sz="0" w:space="0" w:color="auto"/>
                                      </w:divBdr>
                                      <w:divsChild>
                                        <w:div w:id="807479161">
                                          <w:marLeft w:val="0"/>
                                          <w:marRight w:val="0"/>
                                          <w:marTop w:val="0"/>
                                          <w:marBottom w:val="0"/>
                                          <w:divBdr>
                                            <w:top w:val="none" w:sz="0" w:space="0" w:color="auto"/>
                                            <w:left w:val="none" w:sz="0" w:space="0" w:color="auto"/>
                                            <w:bottom w:val="none" w:sz="0" w:space="0" w:color="auto"/>
                                            <w:right w:val="none" w:sz="0" w:space="0" w:color="auto"/>
                                          </w:divBdr>
                                          <w:divsChild>
                                            <w:div w:id="970407314">
                                              <w:marLeft w:val="0"/>
                                              <w:marRight w:val="0"/>
                                              <w:marTop w:val="0"/>
                                              <w:marBottom w:val="0"/>
                                              <w:divBdr>
                                                <w:top w:val="none" w:sz="0" w:space="0" w:color="auto"/>
                                                <w:left w:val="none" w:sz="0" w:space="0" w:color="auto"/>
                                                <w:bottom w:val="none" w:sz="0" w:space="0" w:color="auto"/>
                                                <w:right w:val="none" w:sz="0" w:space="0" w:color="auto"/>
                                              </w:divBdr>
                                            </w:div>
                                          </w:divsChild>
                                        </w:div>
                                        <w:div w:id="1353653118">
                                          <w:marLeft w:val="0"/>
                                          <w:marRight w:val="0"/>
                                          <w:marTop w:val="0"/>
                                          <w:marBottom w:val="0"/>
                                          <w:divBdr>
                                            <w:top w:val="none" w:sz="0" w:space="0" w:color="auto"/>
                                            <w:left w:val="none" w:sz="0" w:space="0" w:color="auto"/>
                                            <w:bottom w:val="none" w:sz="0" w:space="0" w:color="auto"/>
                                            <w:right w:val="none" w:sz="0" w:space="0" w:color="auto"/>
                                          </w:divBdr>
                                          <w:divsChild>
                                            <w:div w:id="1690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99655">
                              <w:marLeft w:val="0"/>
                              <w:marRight w:val="0"/>
                              <w:marTop w:val="0"/>
                              <w:marBottom w:val="0"/>
                              <w:divBdr>
                                <w:top w:val="none" w:sz="0" w:space="0" w:color="auto"/>
                                <w:left w:val="none" w:sz="0" w:space="0" w:color="auto"/>
                                <w:bottom w:val="none" w:sz="0" w:space="0" w:color="auto"/>
                                <w:right w:val="none" w:sz="0" w:space="0" w:color="auto"/>
                              </w:divBdr>
                              <w:divsChild>
                                <w:div w:id="1215433930">
                                  <w:marLeft w:val="0"/>
                                  <w:marRight w:val="0"/>
                                  <w:marTop w:val="0"/>
                                  <w:marBottom w:val="0"/>
                                  <w:divBdr>
                                    <w:top w:val="none" w:sz="0" w:space="0" w:color="auto"/>
                                    <w:left w:val="none" w:sz="0" w:space="0" w:color="auto"/>
                                    <w:bottom w:val="none" w:sz="0" w:space="0" w:color="auto"/>
                                    <w:right w:val="none" w:sz="0" w:space="0" w:color="auto"/>
                                  </w:divBdr>
                                  <w:divsChild>
                                    <w:div w:id="1960796719">
                                      <w:marLeft w:val="0"/>
                                      <w:marRight w:val="0"/>
                                      <w:marTop w:val="0"/>
                                      <w:marBottom w:val="0"/>
                                      <w:divBdr>
                                        <w:top w:val="none" w:sz="0" w:space="0" w:color="auto"/>
                                        <w:left w:val="none" w:sz="0" w:space="0" w:color="auto"/>
                                        <w:bottom w:val="none" w:sz="0" w:space="0" w:color="auto"/>
                                        <w:right w:val="none" w:sz="0" w:space="0" w:color="auto"/>
                                      </w:divBdr>
                                      <w:divsChild>
                                        <w:div w:id="1002855701">
                                          <w:marLeft w:val="0"/>
                                          <w:marRight w:val="0"/>
                                          <w:marTop w:val="0"/>
                                          <w:marBottom w:val="0"/>
                                          <w:divBdr>
                                            <w:top w:val="none" w:sz="0" w:space="0" w:color="auto"/>
                                            <w:left w:val="none" w:sz="0" w:space="0" w:color="auto"/>
                                            <w:bottom w:val="none" w:sz="0" w:space="0" w:color="auto"/>
                                            <w:right w:val="none" w:sz="0" w:space="0" w:color="auto"/>
                                          </w:divBdr>
                                          <w:divsChild>
                                            <w:div w:id="1303463582">
                                              <w:marLeft w:val="0"/>
                                              <w:marRight w:val="0"/>
                                              <w:marTop w:val="0"/>
                                              <w:marBottom w:val="0"/>
                                              <w:divBdr>
                                                <w:top w:val="none" w:sz="0" w:space="0" w:color="auto"/>
                                                <w:left w:val="none" w:sz="0" w:space="0" w:color="auto"/>
                                                <w:bottom w:val="none" w:sz="0" w:space="0" w:color="auto"/>
                                                <w:right w:val="none" w:sz="0" w:space="0" w:color="auto"/>
                                              </w:divBdr>
                                            </w:div>
                                          </w:divsChild>
                                        </w:div>
                                        <w:div w:id="1276215231">
                                          <w:marLeft w:val="0"/>
                                          <w:marRight w:val="0"/>
                                          <w:marTop w:val="0"/>
                                          <w:marBottom w:val="0"/>
                                          <w:divBdr>
                                            <w:top w:val="none" w:sz="0" w:space="0" w:color="auto"/>
                                            <w:left w:val="none" w:sz="0" w:space="0" w:color="auto"/>
                                            <w:bottom w:val="none" w:sz="0" w:space="0" w:color="auto"/>
                                            <w:right w:val="none" w:sz="0" w:space="0" w:color="auto"/>
                                          </w:divBdr>
                                          <w:divsChild>
                                            <w:div w:id="2087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248595">
          <w:marLeft w:val="0"/>
          <w:marRight w:val="0"/>
          <w:marTop w:val="0"/>
          <w:marBottom w:val="0"/>
          <w:divBdr>
            <w:top w:val="none" w:sz="0" w:space="0" w:color="auto"/>
            <w:left w:val="none" w:sz="0" w:space="0" w:color="auto"/>
            <w:bottom w:val="none" w:sz="0" w:space="0" w:color="auto"/>
            <w:right w:val="none" w:sz="0" w:space="0" w:color="auto"/>
          </w:divBdr>
        </w:div>
        <w:div w:id="1282689414">
          <w:marLeft w:val="0"/>
          <w:marRight w:val="0"/>
          <w:marTop w:val="0"/>
          <w:marBottom w:val="0"/>
          <w:divBdr>
            <w:top w:val="none" w:sz="0" w:space="0" w:color="auto"/>
            <w:left w:val="none" w:sz="0" w:space="0" w:color="auto"/>
            <w:bottom w:val="none" w:sz="0" w:space="0" w:color="auto"/>
            <w:right w:val="none" w:sz="0" w:space="0" w:color="auto"/>
          </w:divBdr>
          <w:divsChild>
            <w:div w:id="123158236">
              <w:marLeft w:val="0"/>
              <w:marRight w:val="0"/>
              <w:marTop w:val="0"/>
              <w:marBottom w:val="0"/>
              <w:divBdr>
                <w:top w:val="none" w:sz="0" w:space="0" w:color="auto"/>
                <w:left w:val="none" w:sz="0" w:space="0" w:color="auto"/>
                <w:bottom w:val="none" w:sz="0" w:space="0" w:color="auto"/>
                <w:right w:val="none" w:sz="0" w:space="0" w:color="auto"/>
              </w:divBdr>
              <w:divsChild>
                <w:div w:id="1685090521">
                  <w:marLeft w:val="0"/>
                  <w:marRight w:val="0"/>
                  <w:marTop w:val="0"/>
                  <w:marBottom w:val="150"/>
                  <w:divBdr>
                    <w:top w:val="none" w:sz="0" w:space="0" w:color="auto"/>
                    <w:left w:val="none" w:sz="0" w:space="0" w:color="auto"/>
                    <w:bottom w:val="none" w:sz="0" w:space="0" w:color="auto"/>
                    <w:right w:val="none" w:sz="0" w:space="0" w:color="auto"/>
                  </w:divBdr>
                </w:div>
                <w:div w:id="1885169051">
                  <w:marLeft w:val="0"/>
                  <w:marRight w:val="0"/>
                  <w:marTop w:val="0"/>
                  <w:marBottom w:val="0"/>
                  <w:divBdr>
                    <w:top w:val="none" w:sz="0" w:space="0" w:color="auto"/>
                    <w:left w:val="none" w:sz="0" w:space="0" w:color="auto"/>
                    <w:bottom w:val="none" w:sz="0" w:space="0" w:color="auto"/>
                    <w:right w:val="none" w:sz="0" w:space="0" w:color="auto"/>
                  </w:divBdr>
                  <w:divsChild>
                    <w:div w:id="804544922">
                      <w:marLeft w:val="0"/>
                      <w:marRight w:val="0"/>
                      <w:marTop w:val="0"/>
                      <w:marBottom w:val="75"/>
                      <w:divBdr>
                        <w:top w:val="single" w:sz="6" w:space="0" w:color="C0C0C0"/>
                        <w:left w:val="single" w:sz="6" w:space="0" w:color="C0C0C0"/>
                        <w:bottom w:val="single" w:sz="6" w:space="0" w:color="C0C0C0"/>
                        <w:right w:val="single" w:sz="6" w:space="0" w:color="C0C0C0"/>
                      </w:divBdr>
                      <w:divsChild>
                        <w:div w:id="1541822244">
                          <w:marLeft w:val="0"/>
                          <w:marRight w:val="0"/>
                          <w:marTop w:val="0"/>
                          <w:marBottom w:val="0"/>
                          <w:divBdr>
                            <w:top w:val="none" w:sz="0" w:space="0" w:color="auto"/>
                            <w:left w:val="none" w:sz="0" w:space="0" w:color="auto"/>
                            <w:bottom w:val="none" w:sz="0" w:space="0" w:color="auto"/>
                            <w:right w:val="none" w:sz="0" w:space="0" w:color="auto"/>
                          </w:divBdr>
                        </w:div>
                      </w:divsChild>
                    </w:div>
                    <w:div w:id="1051539680">
                      <w:marLeft w:val="0"/>
                      <w:marRight w:val="0"/>
                      <w:marTop w:val="0"/>
                      <w:marBottom w:val="0"/>
                      <w:divBdr>
                        <w:top w:val="none" w:sz="0" w:space="0" w:color="auto"/>
                        <w:left w:val="none" w:sz="0" w:space="0" w:color="auto"/>
                        <w:bottom w:val="none" w:sz="0" w:space="0" w:color="auto"/>
                        <w:right w:val="none" w:sz="0" w:space="0" w:color="auto"/>
                      </w:divBdr>
                      <w:divsChild>
                        <w:div w:id="79179134">
                          <w:marLeft w:val="0"/>
                          <w:marRight w:val="0"/>
                          <w:marTop w:val="0"/>
                          <w:marBottom w:val="0"/>
                          <w:divBdr>
                            <w:top w:val="none" w:sz="0" w:space="0" w:color="auto"/>
                            <w:left w:val="none" w:sz="0" w:space="0" w:color="auto"/>
                            <w:bottom w:val="none" w:sz="0" w:space="0" w:color="auto"/>
                            <w:right w:val="none" w:sz="0" w:space="0" w:color="auto"/>
                          </w:divBdr>
                          <w:divsChild>
                            <w:div w:id="2060321926">
                              <w:marLeft w:val="0"/>
                              <w:marRight w:val="0"/>
                              <w:marTop w:val="0"/>
                              <w:marBottom w:val="0"/>
                              <w:divBdr>
                                <w:top w:val="none" w:sz="0" w:space="0" w:color="auto"/>
                                <w:left w:val="none" w:sz="0" w:space="0" w:color="auto"/>
                                <w:bottom w:val="none" w:sz="0" w:space="0" w:color="auto"/>
                                <w:right w:val="none" w:sz="0" w:space="0" w:color="auto"/>
                              </w:divBdr>
                            </w:div>
                          </w:divsChild>
                        </w:div>
                        <w:div w:id="12904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757">
              <w:marLeft w:val="0"/>
              <w:marRight w:val="0"/>
              <w:marTop w:val="0"/>
              <w:marBottom w:val="0"/>
              <w:divBdr>
                <w:top w:val="none" w:sz="0" w:space="0" w:color="auto"/>
                <w:left w:val="none" w:sz="0" w:space="0" w:color="auto"/>
                <w:bottom w:val="none" w:sz="0" w:space="0" w:color="auto"/>
                <w:right w:val="none" w:sz="0" w:space="0" w:color="auto"/>
              </w:divBdr>
              <w:divsChild>
                <w:div w:id="1297564957">
                  <w:marLeft w:val="0"/>
                  <w:marRight w:val="0"/>
                  <w:marTop w:val="0"/>
                  <w:marBottom w:val="0"/>
                  <w:divBdr>
                    <w:top w:val="none" w:sz="0" w:space="0" w:color="auto"/>
                    <w:left w:val="none" w:sz="0" w:space="0" w:color="auto"/>
                    <w:bottom w:val="none" w:sz="0" w:space="0" w:color="auto"/>
                    <w:right w:val="none" w:sz="0" w:space="0" w:color="auto"/>
                  </w:divBdr>
                  <w:divsChild>
                    <w:div w:id="389352810">
                      <w:marLeft w:val="0"/>
                      <w:marRight w:val="0"/>
                      <w:marTop w:val="0"/>
                      <w:marBottom w:val="0"/>
                      <w:divBdr>
                        <w:top w:val="none" w:sz="0" w:space="0" w:color="auto"/>
                        <w:left w:val="none" w:sz="0" w:space="0" w:color="auto"/>
                        <w:bottom w:val="none" w:sz="0" w:space="0" w:color="auto"/>
                        <w:right w:val="none" w:sz="0" w:space="0" w:color="auto"/>
                      </w:divBdr>
                    </w:div>
                    <w:div w:id="9462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8107">
              <w:marLeft w:val="0"/>
              <w:marRight w:val="0"/>
              <w:marTop w:val="0"/>
              <w:marBottom w:val="0"/>
              <w:divBdr>
                <w:top w:val="none" w:sz="0" w:space="0" w:color="auto"/>
                <w:left w:val="none" w:sz="0" w:space="0" w:color="auto"/>
                <w:bottom w:val="none" w:sz="0" w:space="0" w:color="auto"/>
                <w:right w:val="none" w:sz="0" w:space="0" w:color="auto"/>
              </w:divBdr>
              <w:divsChild>
                <w:div w:id="906455266">
                  <w:marLeft w:val="0"/>
                  <w:marRight w:val="0"/>
                  <w:marTop w:val="0"/>
                  <w:marBottom w:val="0"/>
                  <w:divBdr>
                    <w:top w:val="none" w:sz="0" w:space="0" w:color="auto"/>
                    <w:left w:val="none" w:sz="0" w:space="0" w:color="auto"/>
                    <w:bottom w:val="none" w:sz="0" w:space="0" w:color="auto"/>
                    <w:right w:val="none" w:sz="0" w:space="0" w:color="auto"/>
                  </w:divBdr>
                  <w:divsChild>
                    <w:div w:id="494303066">
                      <w:marLeft w:val="0"/>
                      <w:marRight w:val="0"/>
                      <w:marTop w:val="0"/>
                      <w:marBottom w:val="0"/>
                      <w:divBdr>
                        <w:top w:val="none" w:sz="0" w:space="0" w:color="auto"/>
                        <w:left w:val="none" w:sz="0" w:space="0" w:color="auto"/>
                        <w:bottom w:val="none" w:sz="0" w:space="0" w:color="auto"/>
                        <w:right w:val="none" w:sz="0" w:space="0" w:color="auto"/>
                      </w:divBdr>
                      <w:divsChild>
                        <w:div w:id="1784886183">
                          <w:marLeft w:val="0"/>
                          <w:marRight w:val="0"/>
                          <w:marTop w:val="0"/>
                          <w:marBottom w:val="0"/>
                          <w:divBdr>
                            <w:top w:val="none" w:sz="0" w:space="0" w:color="auto"/>
                            <w:left w:val="none" w:sz="0" w:space="0" w:color="auto"/>
                            <w:bottom w:val="single" w:sz="6" w:space="6" w:color="CCCCCC"/>
                            <w:right w:val="none" w:sz="0" w:space="0" w:color="auto"/>
                          </w:divBdr>
                          <w:divsChild>
                            <w:div w:id="1908803894">
                              <w:marLeft w:val="0"/>
                              <w:marRight w:val="0"/>
                              <w:marTop w:val="0"/>
                              <w:marBottom w:val="0"/>
                              <w:divBdr>
                                <w:top w:val="none" w:sz="0" w:space="0" w:color="auto"/>
                                <w:left w:val="none" w:sz="0" w:space="0" w:color="auto"/>
                                <w:bottom w:val="none" w:sz="0" w:space="0" w:color="auto"/>
                                <w:right w:val="none" w:sz="0" w:space="0" w:color="auto"/>
                              </w:divBdr>
                              <w:divsChild>
                                <w:div w:id="1485202246">
                                  <w:marLeft w:val="0"/>
                                  <w:marRight w:val="0"/>
                                  <w:marTop w:val="0"/>
                                  <w:marBottom w:val="0"/>
                                  <w:divBdr>
                                    <w:top w:val="single" w:sz="6" w:space="0" w:color="D9D9D9"/>
                                    <w:left w:val="single" w:sz="6" w:space="0" w:color="D9D9D9"/>
                                    <w:bottom w:val="single" w:sz="6" w:space="0" w:color="D9D9D9"/>
                                    <w:right w:val="single" w:sz="6" w:space="0" w:color="D9D9D9"/>
                                  </w:divBdr>
                                </w:div>
                                <w:div w:id="681399798">
                                  <w:marLeft w:val="0"/>
                                  <w:marRight w:val="0"/>
                                  <w:marTop w:val="0"/>
                                  <w:marBottom w:val="0"/>
                                  <w:divBdr>
                                    <w:top w:val="none" w:sz="0" w:space="0" w:color="auto"/>
                                    <w:left w:val="none" w:sz="0" w:space="0" w:color="auto"/>
                                    <w:bottom w:val="none" w:sz="0" w:space="0" w:color="auto"/>
                                    <w:right w:val="none" w:sz="0" w:space="0" w:color="auto"/>
                                  </w:divBdr>
                                  <w:divsChild>
                                    <w:div w:id="5912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7549">
                              <w:marLeft w:val="0"/>
                              <w:marRight w:val="0"/>
                              <w:marTop w:val="0"/>
                              <w:marBottom w:val="0"/>
                              <w:divBdr>
                                <w:top w:val="none" w:sz="0" w:space="0" w:color="auto"/>
                                <w:left w:val="single" w:sz="6" w:space="15" w:color="D9D9D9"/>
                                <w:bottom w:val="none" w:sz="0" w:space="0" w:color="auto"/>
                                <w:right w:val="none" w:sz="0" w:space="0" w:color="auto"/>
                              </w:divBdr>
                              <w:divsChild>
                                <w:div w:id="1172525364">
                                  <w:marLeft w:val="0"/>
                                  <w:marRight w:val="0"/>
                                  <w:marTop w:val="0"/>
                                  <w:marBottom w:val="0"/>
                                  <w:divBdr>
                                    <w:top w:val="none" w:sz="0" w:space="0" w:color="auto"/>
                                    <w:left w:val="none" w:sz="0" w:space="0" w:color="auto"/>
                                    <w:bottom w:val="none" w:sz="0" w:space="0" w:color="auto"/>
                                    <w:right w:val="none" w:sz="0" w:space="0" w:color="auto"/>
                                  </w:divBdr>
                                  <w:divsChild>
                                    <w:div w:id="1510875790">
                                      <w:marLeft w:val="105"/>
                                      <w:marRight w:val="75"/>
                                      <w:marTop w:val="0"/>
                                      <w:marBottom w:val="0"/>
                                      <w:divBdr>
                                        <w:top w:val="none" w:sz="0" w:space="0" w:color="auto"/>
                                        <w:left w:val="none" w:sz="0" w:space="0" w:color="auto"/>
                                        <w:bottom w:val="none" w:sz="0" w:space="0" w:color="auto"/>
                                        <w:right w:val="none" w:sz="0" w:space="0" w:color="auto"/>
                                      </w:divBdr>
                                      <w:divsChild>
                                        <w:div w:id="169372523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78965">
                      <w:marLeft w:val="0"/>
                      <w:marRight w:val="0"/>
                      <w:marTop w:val="0"/>
                      <w:marBottom w:val="0"/>
                      <w:divBdr>
                        <w:top w:val="none" w:sz="0" w:space="0" w:color="auto"/>
                        <w:left w:val="none" w:sz="0" w:space="0" w:color="auto"/>
                        <w:bottom w:val="none" w:sz="0" w:space="0" w:color="auto"/>
                        <w:right w:val="none" w:sz="0" w:space="0" w:color="auto"/>
                      </w:divBdr>
                      <w:divsChild>
                        <w:div w:id="1548642877">
                          <w:marLeft w:val="0"/>
                          <w:marRight w:val="0"/>
                          <w:marTop w:val="0"/>
                          <w:marBottom w:val="0"/>
                          <w:divBdr>
                            <w:top w:val="none" w:sz="0" w:space="0" w:color="auto"/>
                            <w:left w:val="none" w:sz="0" w:space="0" w:color="auto"/>
                            <w:bottom w:val="none" w:sz="0" w:space="0" w:color="auto"/>
                            <w:right w:val="none" w:sz="0" w:space="0" w:color="auto"/>
                          </w:divBdr>
                          <w:divsChild>
                            <w:div w:id="1735617731">
                              <w:marLeft w:val="0"/>
                              <w:marRight w:val="0"/>
                              <w:marTop w:val="0"/>
                              <w:marBottom w:val="0"/>
                              <w:divBdr>
                                <w:top w:val="none" w:sz="0" w:space="0" w:color="auto"/>
                                <w:left w:val="none" w:sz="0" w:space="0" w:color="auto"/>
                                <w:bottom w:val="none" w:sz="0" w:space="0" w:color="auto"/>
                                <w:right w:val="none" w:sz="0" w:space="0" w:color="auto"/>
                              </w:divBdr>
                              <w:divsChild>
                                <w:div w:id="1923832914">
                                  <w:marLeft w:val="0"/>
                                  <w:marRight w:val="0"/>
                                  <w:marTop w:val="0"/>
                                  <w:marBottom w:val="0"/>
                                  <w:divBdr>
                                    <w:top w:val="none" w:sz="0" w:space="0" w:color="auto"/>
                                    <w:left w:val="none" w:sz="0" w:space="0" w:color="auto"/>
                                    <w:bottom w:val="single" w:sz="6" w:space="6" w:color="CCCCCC"/>
                                    <w:right w:val="none" w:sz="0" w:space="0" w:color="auto"/>
                                  </w:divBdr>
                                  <w:divsChild>
                                    <w:div w:id="1538735091">
                                      <w:marLeft w:val="0"/>
                                      <w:marRight w:val="0"/>
                                      <w:marTop w:val="0"/>
                                      <w:marBottom w:val="0"/>
                                      <w:divBdr>
                                        <w:top w:val="none" w:sz="0" w:space="0" w:color="auto"/>
                                        <w:left w:val="none" w:sz="0" w:space="0" w:color="auto"/>
                                        <w:bottom w:val="none" w:sz="0" w:space="0" w:color="auto"/>
                                        <w:right w:val="none" w:sz="0" w:space="0" w:color="auto"/>
                                      </w:divBdr>
                                      <w:divsChild>
                                        <w:div w:id="1576207127">
                                          <w:marLeft w:val="0"/>
                                          <w:marRight w:val="0"/>
                                          <w:marTop w:val="0"/>
                                          <w:marBottom w:val="0"/>
                                          <w:divBdr>
                                            <w:top w:val="single" w:sz="6" w:space="0" w:color="D9D9D9"/>
                                            <w:left w:val="single" w:sz="6" w:space="0" w:color="D9D9D9"/>
                                            <w:bottom w:val="single" w:sz="6" w:space="0" w:color="D9D9D9"/>
                                            <w:right w:val="single" w:sz="6" w:space="0" w:color="D9D9D9"/>
                                          </w:divBdr>
                                        </w:div>
                                        <w:div w:id="1734044335">
                                          <w:marLeft w:val="0"/>
                                          <w:marRight w:val="0"/>
                                          <w:marTop w:val="0"/>
                                          <w:marBottom w:val="0"/>
                                          <w:divBdr>
                                            <w:top w:val="none" w:sz="0" w:space="0" w:color="auto"/>
                                            <w:left w:val="none" w:sz="0" w:space="0" w:color="auto"/>
                                            <w:bottom w:val="none" w:sz="0" w:space="0" w:color="auto"/>
                                            <w:right w:val="none" w:sz="0" w:space="0" w:color="auto"/>
                                          </w:divBdr>
                                          <w:divsChild>
                                            <w:div w:id="5044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5892">
                                      <w:marLeft w:val="0"/>
                                      <w:marRight w:val="0"/>
                                      <w:marTop w:val="0"/>
                                      <w:marBottom w:val="0"/>
                                      <w:divBdr>
                                        <w:top w:val="none" w:sz="0" w:space="0" w:color="auto"/>
                                        <w:left w:val="single" w:sz="6" w:space="15" w:color="D9D9D9"/>
                                        <w:bottom w:val="none" w:sz="0" w:space="0" w:color="auto"/>
                                        <w:right w:val="none" w:sz="0" w:space="0" w:color="auto"/>
                                      </w:divBdr>
                                      <w:divsChild>
                                        <w:div w:id="1036394001">
                                          <w:marLeft w:val="0"/>
                                          <w:marRight w:val="0"/>
                                          <w:marTop w:val="0"/>
                                          <w:marBottom w:val="0"/>
                                          <w:divBdr>
                                            <w:top w:val="none" w:sz="0" w:space="0" w:color="auto"/>
                                            <w:left w:val="none" w:sz="0" w:space="0" w:color="auto"/>
                                            <w:bottom w:val="none" w:sz="0" w:space="0" w:color="auto"/>
                                            <w:right w:val="none" w:sz="0" w:space="0" w:color="auto"/>
                                          </w:divBdr>
                                          <w:divsChild>
                                            <w:div w:id="1991904008">
                                              <w:marLeft w:val="105"/>
                                              <w:marRight w:val="75"/>
                                              <w:marTop w:val="0"/>
                                              <w:marBottom w:val="0"/>
                                              <w:divBdr>
                                                <w:top w:val="none" w:sz="0" w:space="0" w:color="auto"/>
                                                <w:left w:val="none" w:sz="0" w:space="0" w:color="auto"/>
                                                <w:bottom w:val="none" w:sz="0" w:space="0" w:color="auto"/>
                                                <w:right w:val="none" w:sz="0" w:space="0" w:color="auto"/>
                                              </w:divBdr>
                                              <w:divsChild>
                                                <w:div w:id="19242906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2375">
                              <w:marLeft w:val="0"/>
                              <w:marRight w:val="0"/>
                              <w:marTop w:val="0"/>
                              <w:marBottom w:val="0"/>
                              <w:divBdr>
                                <w:top w:val="none" w:sz="0" w:space="0" w:color="auto"/>
                                <w:left w:val="none" w:sz="0" w:space="0" w:color="auto"/>
                                <w:bottom w:val="none" w:sz="0" w:space="0" w:color="auto"/>
                                <w:right w:val="none" w:sz="0" w:space="0" w:color="auto"/>
                              </w:divBdr>
                              <w:divsChild>
                                <w:div w:id="1940287312">
                                  <w:marLeft w:val="0"/>
                                  <w:marRight w:val="0"/>
                                  <w:marTop w:val="0"/>
                                  <w:marBottom w:val="0"/>
                                  <w:divBdr>
                                    <w:top w:val="none" w:sz="0" w:space="0" w:color="auto"/>
                                    <w:left w:val="none" w:sz="0" w:space="0" w:color="auto"/>
                                    <w:bottom w:val="none" w:sz="0" w:space="0" w:color="auto"/>
                                    <w:right w:val="none" w:sz="0" w:space="0" w:color="auto"/>
                                  </w:divBdr>
                                  <w:divsChild>
                                    <w:div w:id="1414547154">
                                      <w:marLeft w:val="0"/>
                                      <w:marRight w:val="0"/>
                                      <w:marTop w:val="0"/>
                                      <w:marBottom w:val="0"/>
                                      <w:divBdr>
                                        <w:top w:val="none" w:sz="0" w:space="0" w:color="auto"/>
                                        <w:left w:val="none" w:sz="0" w:space="0" w:color="auto"/>
                                        <w:bottom w:val="none" w:sz="0" w:space="0" w:color="auto"/>
                                        <w:right w:val="none" w:sz="0" w:space="0" w:color="auto"/>
                                      </w:divBdr>
                                      <w:divsChild>
                                        <w:div w:id="441149796">
                                          <w:marLeft w:val="0"/>
                                          <w:marRight w:val="0"/>
                                          <w:marTop w:val="0"/>
                                          <w:marBottom w:val="0"/>
                                          <w:divBdr>
                                            <w:top w:val="none" w:sz="0" w:space="0" w:color="auto"/>
                                            <w:left w:val="none" w:sz="0" w:space="0" w:color="auto"/>
                                            <w:bottom w:val="single" w:sz="6" w:space="6" w:color="CCCCCC"/>
                                            <w:right w:val="none" w:sz="0" w:space="0" w:color="auto"/>
                                          </w:divBdr>
                                          <w:divsChild>
                                            <w:div w:id="485318561">
                                              <w:marLeft w:val="0"/>
                                              <w:marRight w:val="0"/>
                                              <w:marTop w:val="0"/>
                                              <w:marBottom w:val="0"/>
                                              <w:divBdr>
                                                <w:top w:val="none" w:sz="0" w:space="0" w:color="auto"/>
                                                <w:left w:val="none" w:sz="0" w:space="0" w:color="auto"/>
                                                <w:bottom w:val="none" w:sz="0" w:space="0" w:color="auto"/>
                                                <w:right w:val="none" w:sz="0" w:space="0" w:color="auto"/>
                                              </w:divBdr>
                                              <w:divsChild>
                                                <w:div w:id="665787521">
                                                  <w:marLeft w:val="0"/>
                                                  <w:marRight w:val="0"/>
                                                  <w:marTop w:val="0"/>
                                                  <w:marBottom w:val="0"/>
                                                  <w:divBdr>
                                                    <w:top w:val="single" w:sz="6" w:space="0" w:color="D9D9D9"/>
                                                    <w:left w:val="single" w:sz="6" w:space="0" w:color="D9D9D9"/>
                                                    <w:bottom w:val="single" w:sz="6" w:space="0" w:color="D9D9D9"/>
                                                    <w:right w:val="single" w:sz="6" w:space="0" w:color="D9D9D9"/>
                                                  </w:divBdr>
                                                </w:div>
                                              </w:divsChild>
                                            </w:div>
                                            <w:div w:id="1600675393">
                                              <w:marLeft w:val="0"/>
                                              <w:marRight w:val="0"/>
                                              <w:marTop w:val="0"/>
                                              <w:marBottom w:val="0"/>
                                              <w:divBdr>
                                                <w:top w:val="none" w:sz="0" w:space="0" w:color="auto"/>
                                                <w:left w:val="single" w:sz="6" w:space="15" w:color="D9D9D9"/>
                                                <w:bottom w:val="none" w:sz="0" w:space="0" w:color="auto"/>
                                                <w:right w:val="none" w:sz="0" w:space="0" w:color="auto"/>
                                              </w:divBdr>
                                              <w:divsChild>
                                                <w:div w:id="1359695987">
                                                  <w:marLeft w:val="0"/>
                                                  <w:marRight w:val="0"/>
                                                  <w:marTop w:val="0"/>
                                                  <w:marBottom w:val="0"/>
                                                  <w:divBdr>
                                                    <w:top w:val="none" w:sz="0" w:space="0" w:color="auto"/>
                                                    <w:left w:val="none" w:sz="0" w:space="0" w:color="auto"/>
                                                    <w:bottom w:val="none" w:sz="0" w:space="0" w:color="auto"/>
                                                    <w:right w:val="none" w:sz="0" w:space="0" w:color="auto"/>
                                                  </w:divBdr>
                                                  <w:divsChild>
                                                    <w:div w:id="248933172">
                                                      <w:marLeft w:val="105"/>
                                                      <w:marRight w:val="75"/>
                                                      <w:marTop w:val="0"/>
                                                      <w:marBottom w:val="0"/>
                                                      <w:divBdr>
                                                        <w:top w:val="none" w:sz="0" w:space="0" w:color="auto"/>
                                                        <w:left w:val="none" w:sz="0" w:space="0" w:color="auto"/>
                                                        <w:bottom w:val="none" w:sz="0" w:space="0" w:color="auto"/>
                                                        <w:right w:val="none" w:sz="0" w:space="0" w:color="auto"/>
                                                      </w:divBdr>
                                                      <w:divsChild>
                                                        <w:div w:id="13925811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767015">
                  <w:marLeft w:val="0"/>
                  <w:marRight w:val="0"/>
                  <w:marTop w:val="0"/>
                  <w:marBottom w:val="0"/>
                  <w:divBdr>
                    <w:top w:val="none" w:sz="0" w:space="0" w:color="auto"/>
                    <w:left w:val="none" w:sz="0" w:space="0" w:color="auto"/>
                    <w:bottom w:val="none" w:sz="0" w:space="0" w:color="auto"/>
                    <w:right w:val="none" w:sz="0" w:space="0" w:color="auto"/>
                  </w:divBdr>
                  <w:divsChild>
                    <w:div w:id="1942301943">
                      <w:marLeft w:val="0"/>
                      <w:marRight w:val="0"/>
                      <w:marTop w:val="0"/>
                      <w:marBottom w:val="0"/>
                      <w:divBdr>
                        <w:top w:val="none" w:sz="0" w:space="0" w:color="auto"/>
                        <w:left w:val="none" w:sz="0" w:space="0" w:color="auto"/>
                        <w:bottom w:val="none" w:sz="0" w:space="0" w:color="auto"/>
                        <w:right w:val="none" w:sz="0" w:space="0" w:color="auto"/>
                      </w:divBdr>
                      <w:divsChild>
                        <w:div w:id="1812406637">
                          <w:marLeft w:val="0"/>
                          <w:marRight w:val="0"/>
                          <w:marTop w:val="0"/>
                          <w:marBottom w:val="0"/>
                          <w:divBdr>
                            <w:top w:val="none" w:sz="0" w:space="0" w:color="auto"/>
                            <w:left w:val="none" w:sz="0" w:space="0" w:color="auto"/>
                            <w:bottom w:val="single" w:sz="6" w:space="6" w:color="CCCCCC"/>
                            <w:right w:val="none" w:sz="0" w:space="0" w:color="auto"/>
                          </w:divBdr>
                          <w:divsChild>
                            <w:div w:id="17047520">
                              <w:marLeft w:val="0"/>
                              <w:marRight w:val="0"/>
                              <w:marTop w:val="0"/>
                              <w:marBottom w:val="0"/>
                              <w:divBdr>
                                <w:top w:val="none" w:sz="0" w:space="0" w:color="auto"/>
                                <w:left w:val="none" w:sz="0" w:space="0" w:color="auto"/>
                                <w:bottom w:val="none" w:sz="0" w:space="0" w:color="auto"/>
                                <w:right w:val="none" w:sz="0" w:space="0" w:color="auto"/>
                              </w:divBdr>
                              <w:divsChild>
                                <w:div w:id="1214735150">
                                  <w:marLeft w:val="0"/>
                                  <w:marRight w:val="0"/>
                                  <w:marTop w:val="0"/>
                                  <w:marBottom w:val="0"/>
                                  <w:divBdr>
                                    <w:top w:val="single" w:sz="6" w:space="0" w:color="D9D9D9"/>
                                    <w:left w:val="single" w:sz="6" w:space="0" w:color="D9D9D9"/>
                                    <w:bottom w:val="single" w:sz="6" w:space="0" w:color="D9D9D9"/>
                                    <w:right w:val="single" w:sz="6" w:space="0" w:color="D9D9D9"/>
                                  </w:divBdr>
                                </w:div>
                                <w:div w:id="1110276014">
                                  <w:marLeft w:val="0"/>
                                  <w:marRight w:val="0"/>
                                  <w:marTop w:val="0"/>
                                  <w:marBottom w:val="0"/>
                                  <w:divBdr>
                                    <w:top w:val="none" w:sz="0" w:space="0" w:color="auto"/>
                                    <w:left w:val="none" w:sz="0" w:space="0" w:color="auto"/>
                                    <w:bottom w:val="none" w:sz="0" w:space="0" w:color="auto"/>
                                    <w:right w:val="none" w:sz="0" w:space="0" w:color="auto"/>
                                  </w:divBdr>
                                  <w:divsChild>
                                    <w:div w:id="3109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134">
                              <w:marLeft w:val="0"/>
                              <w:marRight w:val="0"/>
                              <w:marTop w:val="0"/>
                              <w:marBottom w:val="0"/>
                              <w:divBdr>
                                <w:top w:val="none" w:sz="0" w:space="0" w:color="auto"/>
                                <w:left w:val="single" w:sz="6" w:space="15" w:color="D9D9D9"/>
                                <w:bottom w:val="none" w:sz="0" w:space="0" w:color="auto"/>
                                <w:right w:val="none" w:sz="0" w:space="0" w:color="auto"/>
                              </w:divBdr>
                              <w:divsChild>
                                <w:div w:id="1808432720">
                                  <w:marLeft w:val="0"/>
                                  <w:marRight w:val="0"/>
                                  <w:marTop w:val="0"/>
                                  <w:marBottom w:val="0"/>
                                  <w:divBdr>
                                    <w:top w:val="none" w:sz="0" w:space="0" w:color="auto"/>
                                    <w:left w:val="none" w:sz="0" w:space="0" w:color="auto"/>
                                    <w:bottom w:val="none" w:sz="0" w:space="0" w:color="auto"/>
                                    <w:right w:val="none" w:sz="0" w:space="0" w:color="auto"/>
                                  </w:divBdr>
                                  <w:divsChild>
                                    <w:div w:id="1801920423">
                                      <w:marLeft w:val="105"/>
                                      <w:marRight w:val="75"/>
                                      <w:marTop w:val="0"/>
                                      <w:marBottom w:val="0"/>
                                      <w:divBdr>
                                        <w:top w:val="none" w:sz="0" w:space="0" w:color="auto"/>
                                        <w:left w:val="none" w:sz="0" w:space="0" w:color="auto"/>
                                        <w:bottom w:val="none" w:sz="0" w:space="0" w:color="auto"/>
                                        <w:right w:val="none" w:sz="0" w:space="0" w:color="auto"/>
                                      </w:divBdr>
                                      <w:divsChild>
                                        <w:div w:id="199098534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633598">
                      <w:marLeft w:val="0"/>
                      <w:marRight w:val="0"/>
                      <w:marTop w:val="0"/>
                      <w:marBottom w:val="0"/>
                      <w:divBdr>
                        <w:top w:val="none" w:sz="0" w:space="0" w:color="auto"/>
                        <w:left w:val="none" w:sz="0" w:space="0" w:color="auto"/>
                        <w:bottom w:val="none" w:sz="0" w:space="0" w:color="auto"/>
                        <w:right w:val="none" w:sz="0" w:space="0" w:color="auto"/>
                      </w:divBdr>
                      <w:divsChild>
                        <w:div w:id="379478497">
                          <w:marLeft w:val="0"/>
                          <w:marRight w:val="0"/>
                          <w:marTop w:val="0"/>
                          <w:marBottom w:val="0"/>
                          <w:divBdr>
                            <w:top w:val="none" w:sz="0" w:space="0" w:color="auto"/>
                            <w:left w:val="none" w:sz="0" w:space="0" w:color="auto"/>
                            <w:bottom w:val="none" w:sz="0" w:space="0" w:color="auto"/>
                            <w:right w:val="none" w:sz="0" w:space="0" w:color="auto"/>
                          </w:divBdr>
                          <w:divsChild>
                            <w:div w:id="315257714">
                              <w:marLeft w:val="0"/>
                              <w:marRight w:val="0"/>
                              <w:marTop w:val="0"/>
                              <w:marBottom w:val="0"/>
                              <w:divBdr>
                                <w:top w:val="none" w:sz="0" w:space="0" w:color="auto"/>
                                <w:left w:val="none" w:sz="0" w:space="0" w:color="auto"/>
                                <w:bottom w:val="none" w:sz="0" w:space="0" w:color="auto"/>
                                <w:right w:val="none" w:sz="0" w:space="0" w:color="auto"/>
                              </w:divBdr>
                              <w:divsChild>
                                <w:div w:id="826018140">
                                  <w:marLeft w:val="0"/>
                                  <w:marRight w:val="0"/>
                                  <w:marTop w:val="0"/>
                                  <w:marBottom w:val="0"/>
                                  <w:divBdr>
                                    <w:top w:val="none" w:sz="0" w:space="0" w:color="auto"/>
                                    <w:left w:val="none" w:sz="0" w:space="0" w:color="auto"/>
                                    <w:bottom w:val="single" w:sz="6" w:space="6" w:color="CCCCCC"/>
                                    <w:right w:val="none" w:sz="0" w:space="0" w:color="auto"/>
                                  </w:divBdr>
                                  <w:divsChild>
                                    <w:div w:id="1359696646">
                                      <w:marLeft w:val="0"/>
                                      <w:marRight w:val="0"/>
                                      <w:marTop w:val="0"/>
                                      <w:marBottom w:val="0"/>
                                      <w:divBdr>
                                        <w:top w:val="none" w:sz="0" w:space="0" w:color="auto"/>
                                        <w:left w:val="none" w:sz="0" w:space="0" w:color="auto"/>
                                        <w:bottom w:val="none" w:sz="0" w:space="0" w:color="auto"/>
                                        <w:right w:val="none" w:sz="0" w:space="0" w:color="auto"/>
                                      </w:divBdr>
                                      <w:divsChild>
                                        <w:div w:id="197134545">
                                          <w:marLeft w:val="0"/>
                                          <w:marRight w:val="0"/>
                                          <w:marTop w:val="0"/>
                                          <w:marBottom w:val="0"/>
                                          <w:divBdr>
                                            <w:top w:val="single" w:sz="6" w:space="0" w:color="D9D9D9"/>
                                            <w:left w:val="single" w:sz="6" w:space="0" w:color="D9D9D9"/>
                                            <w:bottom w:val="single" w:sz="6" w:space="0" w:color="D9D9D9"/>
                                            <w:right w:val="single" w:sz="6" w:space="0" w:color="D9D9D9"/>
                                          </w:divBdr>
                                        </w:div>
                                      </w:divsChild>
                                    </w:div>
                                    <w:div w:id="513225349">
                                      <w:marLeft w:val="0"/>
                                      <w:marRight w:val="0"/>
                                      <w:marTop w:val="0"/>
                                      <w:marBottom w:val="0"/>
                                      <w:divBdr>
                                        <w:top w:val="none" w:sz="0" w:space="0" w:color="auto"/>
                                        <w:left w:val="single" w:sz="6" w:space="15" w:color="D9D9D9"/>
                                        <w:bottom w:val="none" w:sz="0" w:space="0" w:color="auto"/>
                                        <w:right w:val="none" w:sz="0" w:space="0" w:color="auto"/>
                                      </w:divBdr>
                                      <w:divsChild>
                                        <w:div w:id="2001544816">
                                          <w:marLeft w:val="0"/>
                                          <w:marRight w:val="0"/>
                                          <w:marTop w:val="0"/>
                                          <w:marBottom w:val="0"/>
                                          <w:divBdr>
                                            <w:top w:val="none" w:sz="0" w:space="0" w:color="auto"/>
                                            <w:left w:val="none" w:sz="0" w:space="0" w:color="auto"/>
                                            <w:bottom w:val="none" w:sz="0" w:space="0" w:color="auto"/>
                                            <w:right w:val="none" w:sz="0" w:space="0" w:color="auto"/>
                                          </w:divBdr>
                                          <w:divsChild>
                                            <w:div w:id="571236702">
                                              <w:marLeft w:val="105"/>
                                              <w:marRight w:val="75"/>
                                              <w:marTop w:val="0"/>
                                              <w:marBottom w:val="0"/>
                                              <w:divBdr>
                                                <w:top w:val="none" w:sz="0" w:space="0" w:color="auto"/>
                                                <w:left w:val="none" w:sz="0" w:space="0" w:color="auto"/>
                                                <w:bottom w:val="none" w:sz="0" w:space="0" w:color="auto"/>
                                                <w:right w:val="none" w:sz="0" w:space="0" w:color="auto"/>
                                              </w:divBdr>
                                              <w:divsChild>
                                                <w:div w:id="8529149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486961">
                  <w:marLeft w:val="0"/>
                  <w:marRight w:val="0"/>
                  <w:marTop w:val="0"/>
                  <w:marBottom w:val="0"/>
                  <w:divBdr>
                    <w:top w:val="none" w:sz="0" w:space="0" w:color="auto"/>
                    <w:left w:val="none" w:sz="0" w:space="0" w:color="auto"/>
                    <w:bottom w:val="none" w:sz="0" w:space="0" w:color="auto"/>
                    <w:right w:val="none" w:sz="0" w:space="0" w:color="auto"/>
                  </w:divBdr>
                  <w:divsChild>
                    <w:div w:id="24528536">
                      <w:marLeft w:val="0"/>
                      <w:marRight w:val="0"/>
                      <w:marTop w:val="0"/>
                      <w:marBottom w:val="0"/>
                      <w:divBdr>
                        <w:top w:val="none" w:sz="0" w:space="0" w:color="auto"/>
                        <w:left w:val="none" w:sz="0" w:space="0" w:color="auto"/>
                        <w:bottom w:val="none" w:sz="0" w:space="0" w:color="auto"/>
                        <w:right w:val="none" w:sz="0" w:space="0" w:color="auto"/>
                      </w:divBdr>
                      <w:divsChild>
                        <w:div w:id="765420895">
                          <w:marLeft w:val="0"/>
                          <w:marRight w:val="0"/>
                          <w:marTop w:val="0"/>
                          <w:marBottom w:val="0"/>
                          <w:divBdr>
                            <w:top w:val="none" w:sz="0" w:space="0" w:color="auto"/>
                            <w:left w:val="none" w:sz="0" w:space="0" w:color="auto"/>
                            <w:bottom w:val="single" w:sz="6" w:space="6" w:color="CCCCCC"/>
                            <w:right w:val="none" w:sz="0" w:space="0" w:color="auto"/>
                          </w:divBdr>
                          <w:divsChild>
                            <w:div w:id="1240209917">
                              <w:marLeft w:val="0"/>
                              <w:marRight w:val="0"/>
                              <w:marTop w:val="0"/>
                              <w:marBottom w:val="0"/>
                              <w:divBdr>
                                <w:top w:val="none" w:sz="0" w:space="0" w:color="auto"/>
                                <w:left w:val="none" w:sz="0" w:space="0" w:color="auto"/>
                                <w:bottom w:val="none" w:sz="0" w:space="0" w:color="auto"/>
                                <w:right w:val="none" w:sz="0" w:space="0" w:color="auto"/>
                              </w:divBdr>
                              <w:divsChild>
                                <w:div w:id="1015689158">
                                  <w:marLeft w:val="0"/>
                                  <w:marRight w:val="0"/>
                                  <w:marTop w:val="0"/>
                                  <w:marBottom w:val="0"/>
                                  <w:divBdr>
                                    <w:top w:val="single" w:sz="6" w:space="0" w:color="D9D9D9"/>
                                    <w:left w:val="single" w:sz="6" w:space="0" w:color="D9D9D9"/>
                                    <w:bottom w:val="single" w:sz="6" w:space="0" w:color="D9D9D9"/>
                                    <w:right w:val="single" w:sz="6" w:space="0" w:color="D9D9D9"/>
                                  </w:divBdr>
                                </w:div>
                              </w:divsChild>
                            </w:div>
                            <w:div w:id="342056664">
                              <w:marLeft w:val="0"/>
                              <w:marRight w:val="0"/>
                              <w:marTop w:val="0"/>
                              <w:marBottom w:val="0"/>
                              <w:divBdr>
                                <w:top w:val="none" w:sz="0" w:space="0" w:color="auto"/>
                                <w:left w:val="single" w:sz="6" w:space="15" w:color="D9D9D9"/>
                                <w:bottom w:val="none" w:sz="0" w:space="0" w:color="auto"/>
                                <w:right w:val="none" w:sz="0" w:space="0" w:color="auto"/>
                              </w:divBdr>
                              <w:divsChild>
                                <w:div w:id="170533941">
                                  <w:marLeft w:val="0"/>
                                  <w:marRight w:val="0"/>
                                  <w:marTop w:val="0"/>
                                  <w:marBottom w:val="0"/>
                                  <w:divBdr>
                                    <w:top w:val="none" w:sz="0" w:space="0" w:color="auto"/>
                                    <w:left w:val="none" w:sz="0" w:space="0" w:color="auto"/>
                                    <w:bottom w:val="none" w:sz="0" w:space="0" w:color="auto"/>
                                    <w:right w:val="none" w:sz="0" w:space="0" w:color="auto"/>
                                  </w:divBdr>
                                  <w:divsChild>
                                    <w:div w:id="1954509689">
                                      <w:marLeft w:val="105"/>
                                      <w:marRight w:val="75"/>
                                      <w:marTop w:val="0"/>
                                      <w:marBottom w:val="0"/>
                                      <w:divBdr>
                                        <w:top w:val="none" w:sz="0" w:space="0" w:color="auto"/>
                                        <w:left w:val="none" w:sz="0" w:space="0" w:color="auto"/>
                                        <w:bottom w:val="none" w:sz="0" w:space="0" w:color="auto"/>
                                        <w:right w:val="none" w:sz="0" w:space="0" w:color="auto"/>
                                      </w:divBdr>
                                      <w:divsChild>
                                        <w:div w:id="297684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9444">
                  <w:marLeft w:val="0"/>
                  <w:marRight w:val="0"/>
                  <w:marTop w:val="0"/>
                  <w:marBottom w:val="0"/>
                  <w:divBdr>
                    <w:top w:val="none" w:sz="0" w:space="0" w:color="auto"/>
                    <w:left w:val="none" w:sz="0" w:space="0" w:color="auto"/>
                    <w:bottom w:val="none" w:sz="0" w:space="0" w:color="auto"/>
                    <w:right w:val="none" w:sz="0" w:space="0" w:color="auto"/>
                  </w:divBdr>
                  <w:divsChild>
                    <w:div w:id="1935746893">
                      <w:marLeft w:val="0"/>
                      <w:marRight w:val="0"/>
                      <w:marTop w:val="0"/>
                      <w:marBottom w:val="0"/>
                      <w:divBdr>
                        <w:top w:val="none" w:sz="0" w:space="0" w:color="auto"/>
                        <w:left w:val="none" w:sz="0" w:space="0" w:color="auto"/>
                        <w:bottom w:val="none" w:sz="0" w:space="0" w:color="auto"/>
                        <w:right w:val="none" w:sz="0" w:space="0" w:color="auto"/>
                      </w:divBdr>
                      <w:divsChild>
                        <w:div w:id="1028069764">
                          <w:marLeft w:val="0"/>
                          <w:marRight w:val="0"/>
                          <w:marTop w:val="0"/>
                          <w:marBottom w:val="0"/>
                          <w:divBdr>
                            <w:top w:val="none" w:sz="0" w:space="0" w:color="auto"/>
                            <w:left w:val="none" w:sz="0" w:space="0" w:color="auto"/>
                            <w:bottom w:val="single" w:sz="6" w:space="6" w:color="CCCCCC"/>
                            <w:right w:val="none" w:sz="0" w:space="0" w:color="auto"/>
                          </w:divBdr>
                          <w:divsChild>
                            <w:div w:id="449083930">
                              <w:marLeft w:val="0"/>
                              <w:marRight w:val="0"/>
                              <w:marTop w:val="0"/>
                              <w:marBottom w:val="0"/>
                              <w:divBdr>
                                <w:top w:val="none" w:sz="0" w:space="0" w:color="auto"/>
                                <w:left w:val="none" w:sz="0" w:space="0" w:color="auto"/>
                                <w:bottom w:val="none" w:sz="0" w:space="0" w:color="auto"/>
                                <w:right w:val="none" w:sz="0" w:space="0" w:color="auto"/>
                              </w:divBdr>
                              <w:divsChild>
                                <w:div w:id="411976790">
                                  <w:marLeft w:val="0"/>
                                  <w:marRight w:val="0"/>
                                  <w:marTop w:val="0"/>
                                  <w:marBottom w:val="0"/>
                                  <w:divBdr>
                                    <w:top w:val="single" w:sz="6" w:space="0" w:color="D9D9D9"/>
                                    <w:left w:val="single" w:sz="6" w:space="0" w:color="D9D9D9"/>
                                    <w:bottom w:val="single" w:sz="6" w:space="0" w:color="D9D9D9"/>
                                    <w:right w:val="single" w:sz="6" w:space="0" w:color="D9D9D9"/>
                                  </w:divBdr>
                                </w:div>
                                <w:div w:id="867914725">
                                  <w:marLeft w:val="0"/>
                                  <w:marRight w:val="0"/>
                                  <w:marTop w:val="0"/>
                                  <w:marBottom w:val="0"/>
                                  <w:divBdr>
                                    <w:top w:val="none" w:sz="0" w:space="0" w:color="auto"/>
                                    <w:left w:val="none" w:sz="0" w:space="0" w:color="auto"/>
                                    <w:bottom w:val="none" w:sz="0" w:space="0" w:color="auto"/>
                                    <w:right w:val="none" w:sz="0" w:space="0" w:color="auto"/>
                                  </w:divBdr>
                                  <w:divsChild>
                                    <w:div w:id="72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0393">
                              <w:marLeft w:val="0"/>
                              <w:marRight w:val="0"/>
                              <w:marTop w:val="0"/>
                              <w:marBottom w:val="0"/>
                              <w:divBdr>
                                <w:top w:val="none" w:sz="0" w:space="0" w:color="auto"/>
                                <w:left w:val="single" w:sz="6" w:space="15" w:color="D9D9D9"/>
                                <w:bottom w:val="none" w:sz="0" w:space="0" w:color="auto"/>
                                <w:right w:val="none" w:sz="0" w:space="0" w:color="auto"/>
                              </w:divBdr>
                              <w:divsChild>
                                <w:div w:id="1645967270">
                                  <w:marLeft w:val="0"/>
                                  <w:marRight w:val="0"/>
                                  <w:marTop w:val="0"/>
                                  <w:marBottom w:val="0"/>
                                  <w:divBdr>
                                    <w:top w:val="none" w:sz="0" w:space="0" w:color="auto"/>
                                    <w:left w:val="none" w:sz="0" w:space="0" w:color="auto"/>
                                    <w:bottom w:val="none" w:sz="0" w:space="0" w:color="auto"/>
                                    <w:right w:val="none" w:sz="0" w:space="0" w:color="auto"/>
                                  </w:divBdr>
                                  <w:divsChild>
                                    <w:div w:id="1985429017">
                                      <w:marLeft w:val="105"/>
                                      <w:marRight w:val="75"/>
                                      <w:marTop w:val="0"/>
                                      <w:marBottom w:val="0"/>
                                      <w:divBdr>
                                        <w:top w:val="none" w:sz="0" w:space="0" w:color="auto"/>
                                        <w:left w:val="none" w:sz="0" w:space="0" w:color="auto"/>
                                        <w:bottom w:val="none" w:sz="0" w:space="0" w:color="auto"/>
                                        <w:right w:val="none" w:sz="0" w:space="0" w:color="auto"/>
                                      </w:divBdr>
                                      <w:divsChild>
                                        <w:div w:id="16078833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238600">
                      <w:marLeft w:val="0"/>
                      <w:marRight w:val="0"/>
                      <w:marTop w:val="0"/>
                      <w:marBottom w:val="0"/>
                      <w:divBdr>
                        <w:top w:val="none" w:sz="0" w:space="0" w:color="auto"/>
                        <w:left w:val="none" w:sz="0" w:space="0" w:color="auto"/>
                        <w:bottom w:val="none" w:sz="0" w:space="0" w:color="auto"/>
                        <w:right w:val="none" w:sz="0" w:space="0" w:color="auto"/>
                      </w:divBdr>
                      <w:divsChild>
                        <w:div w:id="1295259708">
                          <w:marLeft w:val="0"/>
                          <w:marRight w:val="0"/>
                          <w:marTop w:val="0"/>
                          <w:marBottom w:val="0"/>
                          <w:divBdr>
                            <w:top w:val="none" w:sz="0" w:space="0" w:color="auto"/>
                            <w:left w:val="none" w:sz="0" w:space="0" w:color="auto"/>
                            <w:bottom w:val="none" w:sz="0" w:space="0" w:color="auto"/>
                            <w:right w:val="none" w:sz="0" w:space="0" w:color="auto"/>
                          </w:divBdr>
                          <w:divsChild>
                            <w:div w:id="1606696973">
                              <w:marLeft w:val="0"/>
                              <w:marRight w:val="0"/>
                              <w:marTop w:val="0"/>
                              <w:marBottom w:val="0"/>
                              <w:divBdr>
                                <w:top w:val="none" w:sz="0" w:space="0" w:color="auto"/>
                                <w:left w:val="none" w:sz="0" w:space="0" w:color="auto"/>
                                <w:bottom w:val="none" w:sz="0" w:space="0" w:color="auto"/>
                                <w:right w:val="none" w:sz="0" w:space="0" w:color="auto"/>
                              </w:divBdr>
                              <w:divsChild>
                                <w:div w:id="1389378917">
                                  <w:marLeft w:val="0"/>
                                  <w:marRight w:val="0"/>
                                  <w:marTop w:val="0"/>
                                  <w:marBottom w:val="0"/>
                                  <w:divBdr>
                                    <w:top w:val="none" w:sz="0" w:space="0" w:color="auto"/>
                                    <w:left w:val="none" w:sz="0" w:space="0" w:color="auto"/>
                                    <w:bottom w:val="single" w:sz="6" w:space="6" w:color="CCCCCC"/>
                                    <w:right w:val="none" w:sz="0" w:space="0" w:color="auto"/>
                                  </w:divBdr>
                                  <w:divsChild>
                                    <w:div w:id="186725337">
                                      <w:marLeft w:val="0"/>
                                      <w:marRight w:val="0"/>
                                      <w:marTop w:val="0"/>
                                      <w:marBottom w:val="0"/>
                                      <w:divBdr>
                                        <w:top w:val="none" w:sz="0" w:space="0" w:color="auto"/>
                                        <w:left w:val="none" w:sz="0" w:space="0" w:color="auto"/>
                                        <w:bottom w:val="none" w:sz="0" w:space="0" w:color="auto"/>
                                        <w:right w:val="none" w:sz="0" w:space="0" w:color="auto"/>
                                      </w:divBdr>
                                      <w:divsChild>
                                        <w:div w:id="1095635205">
                                          <w:marLeft w:val="0"/>
                                          <w:marRight w:val="0"/>
                                          <w:marTop w:val="0"/>
                                          <w:marBottom w:val="0"/>
                                          <w:divBdr>
                                            <w:top w:val="single" w:sz="6" w:space="0" w:color="D9D9D9"/>
                                            <w:left w:val="single" w:sz="6" w:space="0" w:color="D9D9D9"/>
                                            <w:bottom w:val="single" w:sz="6" w:space="0" w:color="D9D9D9"/>
                                            <w:right w:val="single" w:sz="6" w:space="0" w:color="D9D9D9"/>
                                          </w:divBdr>
                                        </w:div>
                                      </w:divsChild>
                                    </w:div>
                                    <w:div w:id="1750687342">
                                      <w:marLeft w:val="0"/>
                                      <w:marRight w:val="0"/>
                                      <w:marTop w:val="0"/>
                                      <w:marBottom w:val="0"/>
                                      <w:divBdr>
                                        <w:top w:val="none" w:sz="0" w:space="0" w:color="auto"/>
                                        <w:left w:val="single" w:sz="6" w:space="15" w:color="D9D9D9"/>
                                        <w:bottom w:val="none" w:sz="0" w:space="0" w:color="auto"/>
                                        <w:right w:val="none" w:sz="0" w:space="0" w:color="auto"/>
                                      </w:divBdr>
                                      <w:divsChild>
                                        <w:div w:id="1726221145">
                                          <w:marLeft w:val="0"/>
                                          <w:marRight w:val="0"/>
                                          <w:marTop w:val="0"/>
                                          <w:marBottom w:val="0"/>
                                          <w:divBdr>
                                            <w:top w:val="none" w:sz="0" w:space="0" w:color="auto"/>
                                            <w:left w:val="none" w:sz="0" w:space="0" w:color="auto"/>
                                            <w:bottom w:val="none" w:sz="0" w:space="0" w:color="auto"/>
                                            <w:right w:val="none" w:sz="0" w:space="0" w:color="auto"/>
                                          </w:divBdr>
                                          <w:divsChild>
                                            <w:div w:id="593052552">
                                              <w:marLeft w:val="105"/>
                                              <w:marRight w:val="75"/>
                                              <w:marTop w:val="0"/>
                                              <w:marBottom w:val="0"/>
                                              <w:divBdr>
                                                <w:top w:val="none" w:sz="0" w:space="0" w:color="auto"/>
                                                <w:left w:val="none" w:sz="0" w:space="0" w:color="auto"/>
                                                <w:bottom w:val="none" w:sz="0" w:space="0" w:color="auto"/>
                                                <w:right w:val="none" w:sz="0" w:space="0" w:color="auto"/>
                                              </w:divBdr>
                                              <w:divsChild>
                                                <w:div w:id="7268042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577715">
                  <w:marLeft w:val="0"/>
                  <w:marRight w:val="0"/>
                  <w:marTop w:val="0"/>
                  <w:marBottom w:val="0"/>
                  <w:divBdr>
                    <w:top w:val="none" w:sz="0" w:space="0" w:color="auto"/>
                    <w:left w:val="none" w:sz="0" w:space="0" w:color="auto"/>
                    <w:bottom w:val="none" w:sz="0" w:space="0" w:color="auto"/>
                    <w:right w:val="none" w:sz="0" w:space="0" w:color="auto"/>
                  </w:divBdr>
                  <w:divsChild>
                    <w:div w:id="1021786490">
                      <w:marLeft w:val="0"/>
                      <w:marRight w:val="0"/>
                      <w:marTop w:val="0"/>
                      <w:marBottom w:val="0"/>
                      <w:divBdr>
                        <w:top w:val="none" w:sz="0" w:space="0" w:color="auto"/>
                        <w:left w:val="none" w:sz="0" w:space="0" w:color="auto"/>
                        <w:bottom w:val="none" w:sz="0" w:space="0" w:color="auto"/>
                        <w:right w:val="none" w:sz="0" w:space="0" w:color="auto"/>
                      </w:divBdr>
                      <w:divsChild>
                        <w:div w:id="2033070188">
                          <w:marLeft w:val="0"/>
                          <w:marRight w:val="0"/>
                          <w:marTop w:val="0"/>
                          <w:marBottom w:val="0"/>
                          <w:divBdr>
                            <w:top w:val="none" w:sz="0" w:space="0" w:color="auto"/>
                            <w:left w:val="none" w:sz="0" w:space="0" w:color="auto"/>
                            <w:bottom w:val="single" w:sz="6" w:space="6" w:color="CCCCCC"/>
                            <w:right w:val="none" w:sz="0" w:space="0" w:color="auto"/>
                          </w:divBdr>
                          <w:divsChild>
                            <w:div w:id="1250508610">
                              <w:marLeft w:val="0"/>
                              <w:marRight w:val="0"/>
                              <w:marTop w:val="0"/>
                              <w:marBottom w:val="0"/>
                              <w:divBdr>
                                <w:top w:val="none" w:sz="0" w:space="0" w:color="auto"/>
                                <w:left w:val="none" w:sz="0" w:space="0" w:color="auto"/>
                                <w:bottom w:val="none" w:sz="0" w:space="0" w:color="auto"/>
                                <w:right w:val="none" w:sz="0" w:space="0" w:color="auto"/>
                              </w:divBdr>
                              <w:divsChild>
                                <w:div w:id="1736931165">
                                  <w:marLeft w:val="0"/>
                                  <w:marRight w:val="0"/>
                                  <w:marTop w:val="0"/>
                                  <w:marBottom w:val="0"/>
                                  <w:divBdr>
                                    <w:top w:val="single" w:sz="6" w:space="0" w:color="D9D9D9"/>
                                    <w:left w:val="single" w:sz="6" w:space="0" w:color="D9D9D9"/>
                                    <w:bottom w:val="single" w:sz="6" w:space="0" w:color="D9D9D9"/>
                                    <w:right w:val="single" w:sz="6" w:space="0" w:color="D9D9D9"/>
                                  </w:divBdr>
                                </w:div>
                              </w:divsChild>
                            </w:div>
                            <w:div w:id="895775435">
                              <w:marLeft w:val="0"/>
                              <w:marRight w:val="0"/>
                              <w:marTop w:val="0"/>
                              <w:marBottom w:val="0"/>
                              <w:divBdr>
                                <w:top w:val="none" w:sz="0" w:space="0" w:color="auto"/>
                                <w:left w:val="single" w:sz="6" w:space="15" w:color="D9D9D9"/>
                                <w:bottom w:val="none" w:sz="0" w:space="0" w:color="auto"/>
                                <w:right w:val="none" w:sz="0" w:space="0" w:color="auto"/>
                              </w:divBdr>
                              <w:divsChild>
                                <w:div w:id="1125151276">
                                  <w:marLeft w:val="0"/>
                                  <w:marRight w:val="0"/>
                                  <w:marTop w:val="0"/>
                                  <w:marBottom w:val="0"/>
                                  <w:divBdr>
                                    <w:top w:val="none" w:sz="0" w:space="0" w:color="auto"/>
                                    <w:left w:val="none" w:sz="0" w:space="0" w:color="auto"/>
                                    <w:bottom w:val="none" w:sz="0" w:space="0" w:color="auto"/>
                                    <w:right w:val="none" w:sz="0" w:space="0" w:color="auto"/>
                                  </w:divBdr>
                                  <w:divsChild>
                                    <w:div w:id="1630553478">
                                      <w:marLeft w:val="105"/>
                                      <w:marRight w:val="75"/>
                                      <w:marTop w:val="0"/>
                                      <w:marBottom w:val="0"/>
                                      <w:divBdr>
                                        <w:top w:val="none" w:sz="0" w:space="0" w:color="auto"/>
                                        <w:left w:val="none" w:sz="0" w:space="0" w:color="auto"/>
                                        <w:bottom w:val="none" w:sz="0" w:space="0" w:color="auto"/>
                                        <w:right w:val="none" w:sz="0" w:space="0" w:color="auto"/>
                                      </w:divBdr>
                                      <w:divsChild>
                                        <w:div w:id="17163929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6226">
      <w:bodyDiv w:val="1"/>
      <w:marLeft w:val="0"/>
      <w:marRight w:val="0"/>
      <w:marTop w:val="0"/>
      <w:marBottom w:val="0"/>
      <w:divBdr>
        <w:top w:val="none" w:sz="0" w:space="0" w:color="auto"/>
        <w:left w:val="none" w:sz="0" w:space="0" w:color="auto"/>
        <w:bottom w:val="none" w:sz="0" w:space="0" w:color="auto"/>
        <w:right w:val="none" w:sz="0" w:space="0" w:color="auto"/>
      </w:divBdr>
      <w:divsChild>
        <w:div w:id="1160579303">
          <w:marLeft w:val="300"/>
          <w:marRight w:val="0"/>
          <w:marTop w:val="375"/>
          <w:marBottom w:val="225"/>
          <w:divBdr>
            <w:top w:val="none" w:sz="0" w:space="0" w:color="auto"/>
            <w:left w:val="none" w:sz="0" w:space="0" w:color="auto"/>
            <w:bottom w:val="none" w:sz="0" w:space="0" w:color="auto"/>
            <w:right w:val="none" w:sz="0" w:space="0" w:color="auto"/>
          </w:divBdr>
          <w:divsChild>
            <w:div w:id="303320601">
              <w:marLeft w:val="0"/>
              <w:marRight w:val="0"/>
              <w:marTop w:val="0"/>
              <w:marBottom w:val="0"/>
              <w:divBdr>
                <w:top w:val="none" w:sz="0" w:space="0" w:color="auto"/>
                <w:left w:val="none" w:sz="0" w:space="0" w:color="auto"/>
                <w:bottom w:val="none" w:sz="0" w:space="0" w:color="auto"/>
                <w:right w:val="none" w:sz="0" w:space="0" w:color="auto"/>
              </w:divBdr>
              <w:divsChild>
                <w:div w:id="1818692833">
                  <w:marLeft w:val="0"/>
                  <w:marRight w:val="0"/>
                  <w:marTop w:val="0"/>
                  <w:marBottom w:val="0"/>
                  <w:divBdr>
                    <w:top w:val="none" w:sz="0" w:space="0" w:color="auto"/>
                    <w:left w:val="none" w:sz="0" w:space="0" w:color="auto"/>
                    <w:bottom w:val="none" w:sz="0" w:space="0" w:color="auto"/>
                    <w:right w:val="none" w:sz="0" w:space="0" w:color="auto"/>
                  </w:divBdr>
                  <w:divsChild>
                    <w:div w:id="1469785604">
                      <w:marLeft w:val="0"/>
                      <w:marRight w:val="0"/>
                      <w:marTop w:val="0"/>
                      <w:marBottom w:val="0"/>
                      <w:divBdr>
                        <w:top w:val="none" w:sz="0" w:space="0" w:color="auto"/>
                        <w:left w:val="none" w:sz="0" w:space="0" w:color="auto"/>
                        <w:bottom w:val="none" w:sz="0" w:space="0" w:color="auto"/>
                        <w:right w:val="none" w:sz="0" w:space="0" w:color="auto"/>
                      </w:divBdr>
                      <w:divsChild>
                        <w:div w:id="111440699">
                          <w:marLeft w:val="0"/>
                          <w:marRight w:val="0"/>
                          <w:marTop w:val="0"/>
                          <w:marBottom w:val="0"/>
                          <w:divBdr>
                            <w:top w:val="none" w:sz="0" w:space="0" w:color="auto"/>
                            <w:left w:val="none" w:sz="0" w:space="0" w:color="auto"/>
                            <w:bottom w:val="none" w:sz="0" w:space="0" w:color="auto"/>
                            <w:right w:val="none" w:sz="0" w:space="0" w:color="auto"/>
                          </w:divBdr>
                          <w:divsChild>
                            <w:div w:id="49118234">
                              <w:marLeft w:val="225"/>
                              <w:marRight w:val="0"/>
                              <w:marTop w:val="30"/>
                              <w:marBottom w:val="0"/>
                              <w:divBdr>
                                <w:top w:val="none" w:sz="0" w:space="0" w:color="auto"/>
                                <w:left w:val="none" w:sz="0" w:space="0" w:color="auto"/>
                                <w:bottom w:val="none" w:sz="0" w:space="0" w:color="auto"/>
                                <w:right w:val="none" w:sz="0" w:space="0" w:color="auto"/>
                              </w:divBdr>
                            </w:div>
                            <w:div w:id="55669226">
                              <w:marLeft w:val="225"/>
                              <w:marRight w:val="0"/>
                              <w:marTop w:val="30"/>
                              <w:marBottom w:val="0"/>
                              <w:divBdr>
                                <w:top w:val="none" w:sz="0" w:space="0" w:color="auto"/>
                                <w:left w:val="none" w:sz="0" w:space="0" w:color="auto"/>
                                <w:bottom w:val="none" w:sz="0" w:space="0" w:color="auto"/>
                                <w:right w:val="none" w:sz="0" w:space="0" w:color="auto"/>
                              </w:divBdr>
                            </w:div>
                            <w:div w:id="106778135">
                              <w:marLeft w:val="225"/>
                              <w:marRight w:val="0"/>
                              <w:marTop w:val="30"/>
                              <w:marBottom w:val="0"/>
                              <w:divBdr>
                                <w:top w:val="none" w:sz="0" w:space="0" w:color="auto"/>
                                <w:left w:val="none" w:sz="0" w:space="0" w:color="auto"/>
                                <w:bottom w:val="none" w:sz="0" w:space="0" w:color="auto"/>
                                <w:right w:val="none" w:sz="0" w:space="0" w:color="auto"/>
                              </w:divBdr>
                            </w:div>
                            <w:div w:id="129903176">
                              <w:marLeft w:val="225"/>
                              <w:marRight w:val="0"/>
                              <w:marTop w:val="30"/>
                              <w:marBottom w:val="0"/>
                              <w:divBdr>
                                <w:top w:val="none" w:sz="0" w:space="0" w:color="auto"/>
                                <w:left w:val="none" w:sz="0" w:space="0" w:color="auto"/>
                                <w:bottom w:val="none" w:sz="0" w:space="0" w:color="auto"/>
                                <w:right w:val="none" w:sz="0" w:space="0" w:color="auto"/>
                              </w:divBdr>
                            </w:div>
                            <w:div w:id="292365771">
                              <w:marLeft w:val="225"/>
                              <w:marRight w:val="0"/>
                              <w:marTop w:val="30"/>
                              <w:marBottom w:val="0"/>
                              <w:divBdr>
                                <w:top w:val="none" w:sz="0" w:space="0" w:color="auto"/>
                                <w:left w:val="none" w:sz="0" w:space="0" w:color="auto"/>
                                <w:bottom w:val="none" w:sz="0" w:space="0" w:color="auto"/>
                                <w:right w:val="none" w:sz="0" w:space="0" w:color="auto"/>
                              </w:divBdr>
                            </w:div>
                            <w:div w:id="584339595">
                              <w:marLeft w:val="225"/>
                              <w:marRight w:val="0"/>
                              <w:marTop w:val="30"/>
                              <w:marBottom w:val="0"/>
                              <w:divBdr>
                                <w:top w:val="none" w:sz="0" w:space="0" w:color="auto"/>
                                <w:left w:val="none" w:sz="0" w:space="0" w:color="auto"/>
                                <w:bottom w:val="none" w:sz="0" w:space="0" w:color="auto"/>
                                <w:right w:val="none" w:sz="0" w:space="0" w:color="auto"/>
                              </w:divBdr>
                            </w:div>
                            <w:div w:id="625159025">
                              <w:marLeft w:val="225"/>
                              <w:marRight w:val="0"/>
                              <w:marTop w:val="30"/>
                              <w:marBottom w:val="0"/>
                              <w:divBdr>
                                <w:top w:val="none" w:sz="0" w:space="0" w:color="auto"/>
                                <w:left w:val="none" w:sz="0" w:space="0" w:color="auto"/>
                                <w:bottom w:val="none" w:sz="0" w:space="0" w:color="auto"/>
                                <w:right w:val="none" w:sz="0" w:space="0" w:color="auto"/>
                              </w:divBdr>
                            </w:div>
                            <w:div w:id="725379050">
                              <w:marLeft w:val="225"/>
                              <w:marRight w:val="0"/>
                              <w:marTop w:val="30"/>
                              <w:marBottom w:val="0"/>
                              <w:divBdr>
                                <w:top w:val="none" w:sz="0" w:space="0" w:color="auto"/>
                                <w:left w:val="none" w:sz="0" w:space="0" w:color="auto"/>
                                <w:bottom w:val="none" w:sz="0" w:space="0" w:color="auto"/>
                                <w:right w:val="none" w:sz="0" w:space="0" w:color="auto"/>
                              </w:divBdr>
                            </w:div>
                            <w:div w:id="770903885">
                              <w:marLeft w:val="225"/>
                              <w:marRight w:val="0"/>
                              <w:marTop w:val="30"/>
                              <w:marBottom w:val="0"/>
                              <w:divBdr>
                                <w:top w:val="none" w:sz="0" w:space="0" w:color="auto"/>
                                <w:left w:val="none" w:sz="0" w:space="0" w:color="auto"/>
                                <w:bottom w:val="none" w:sz="0" w:space="0" w:color="auto"/>
                                <w:right w:val="none" w:sz="0" w:space="0" w:color="auto"/>
                              </w:divBdr>
                            </w:div>
                            <w:div w:id="1140028513">
                              <w:marLeft w:val="225"/>
                              <w:marRight w:val="0"/>
                              <w:marTop w:val="30"/>
                              <w:marBottom w:val="0"/>
                              <w:divBdr>
                                <w:top w:val="none" w:sz="0" w:space="0" w:color="auto"/>
                                <w:left w:val="none" w:sz="0" w:space="0" w:color="auto"/>
                                <w:bottom w:val="none" w:sz="0" w:space="0" w:color="auto"/>
                                <w:right w:val="none" w:sz="0" w:space="0" w:color="auto"/>
                              </w:divBdr>
                            </w:div>
                            <w:div w:id="1145901754">
                              <w:marLeft w:val="225"/>
                              <w:marRight w:val="0"/>
                              <w:marTop w:val="30"/>
                              <w:marBottom w:val="0"/>
                              <w:divBdr>
                                <w:top w:val="none" w:sz="0" w:space="0" w:color="auto"/>
                                <w:left w:val="none" w:sz="0" w:space="0" w:color="auto"/>
                                <w:bottom w:val="none" w:sz="0" w:space="0" w:color="auto"/>
                                <w:right w:val="none" w:sz="0" w:space="0" w:color="auto"/>
                              </w:divBdr>
                            </w:div>
                            <w:div w:id="1161965200">
                              <w:marLeft w:val="225"/>
                              <w:marRight w:val="0"/>
                              <w:marTop w:val="30"/>
                              <w:marBottom w:val="0"/>
                              <w:divBdr>
                                <w:top w:val="none" w:sz="0" w:space="0" w:color="auto"/>
                                <w:left w:val="none" w:sz="0" w:space="0" w:color="auto"/>
                                <w:bottom w:val="none" w:sz="0" w:space="0" w:color="auto"/>
                                <w:right w:val="none" w:sz="0" w:space="0" w:color="auto"/>
                              </w:divBdr>
                            </w:div>
                            <w:div w:id="1251891687">
                              <w:marLeft w:val="225"/>
                              <w:marRight w:val="0"/>
                              <w:marTop w:val="30"/>
                              <w:marBottom w:val="0"/>
                              <w:divBdr>
                                <w:top w:val="none" w:sz="0" w:space="0" w:color="auto"/>
                                <w:left w:val="none" w:sz="0" w:space="0" w:color="auto"/>
                                <w:bottom w:val="none" w:sz="0" w:space="0" w:color="auto"/>
                                <w:right w:val="none" w:sz="0" w:space="0" w:color="auto"/>
                              </w:divBdr>
                            </w:div>
                            <w:div w:id="1701778510">
                              <w:marLeft w:val="225"/>
                              <w:marRight w:val="0"/>
                              <w:marTop w:val="30"/>
                              <w:marBottom w:val="0"/>
                              <w:divBdr>
                                <w:top w:val="none" w:sz="0" w:space="0" w:color="auto"/>
                                <w:left w:val="none" w:sz="0" w:space="0" w:color="auto"/>
                                <w:bottom w:val="none" w:sz="0" w:space="0" w:color="auto"/>
                                <w:right w:val="none" w:sz="0" w:space="0" w:color="auto"/>
                              </w:divBdr>
                            </w:div>
                            <w:div w:id="1853032999">
                              <w:marLeft w:val="450"/>
                              <w:marRight w:val="0"/>
                              <w:marTop w:val="30"/>
                              <w:marBottom w:val="0"/>
                              <w:divBdr>
                                <w:top w:val="none" w:sz="0" w:space="0" w:color="auto"/>
                                <w:left w:val="none" w:sz="0" w:space="0" w:color="auto"/>
                                <w:bottom w:val="none" w:sz="0" w:space="0" w:color="auto"/>
                                <w:right w:val="none" w:sz="0" w:space="0" w:color="auto"/>
                              </w:divBdr>
                            </w:div>
                            <w:div w:id="1899244981">
                              <w:marLeft w:val="0"/>
                              <w:marRight w:val="0"/>
                              <w:marTop w:val="0"/>
                              <w:marBottom w:val="150"/>
                              <w:divBdr>
                                <w:top w:val="none" w:sz="0" w:space="0" w:color="auto"/>
                                <w:left w:val="none" w:sz="0" w:space="0" w:color="auto"/>
                                <w:bottom w:val="none" w:sz="0" w:space="0" w:color="auto"/>
                                <w:right w:val="none" w:sz="0" w:space="0" w:color="auto"/>
                              </w:divBdr>
                            </w:div>
                            <w:div w:id="2018271187">
                              <w:marLeft w:val="225"/>
                              <w:marRight w:val="0"/>
                              <w:marTop w:val="30"/>
                              <w:marBottom w:val="0"/>
                              <w:divBdr>
                                <w:top w:val="none" w:sz="0" w:space="0" w:color="auto"/>
                                <w:left w:val="none" w:sz="0" w:space="0" w:color="auto"/>
                                <w:bottom w:val="none" w:sz="0" w:space="0" w:color="auto"/>
                                <w:right w:val="none" w:sz="0" w:space="0" w:color="auto"/>
                              </w:divBdr>
                            </w:div>
                            <w:div w:id="2061784848">
                              <w:marLeft w:val="4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84174">
      <w:bodyDiv w:val="1"/>
      <w:marLeft w:val="0"/>
      <w:marRight w:val="0"/>
      <w:marTop w:val="0"/>
      <w:marBottom w:val="0"/>
      <w:divBdr>
        <w:top w:val="none" w:sz="0" w:space="0" w:color="auto"/>
        <w:left w:val="none" w:sz="0" w:space="0" w:color="auto"/>
        <w:bottom w:val="none" w:sz="0" w:space="0" w:color="auto"/>
        <w:right w:val="none" w:sz="0" w:space="0" w:color="auto"/>
      </w:divBdr>
      <w:divsChild>
        <w:div w:id="1954481907">
          <w:marLeft w:val="300"/>
          <w:marRight w:val="0"/>
          <w:marTop w:val="375"/>
          <w:marBottom w:val="225"/>
          <w:divBdr>
            <w:top w:val="none" w:sz="0" w:space="0" w:color="auto"/>
            <w:left w:val="none" w:sz="0" w:space="0" w:color="auto"/>
            <w:bottom w:val="none" w:sz="0" w:space="0" w:color="auto"/>
            <w:right w:val="none" w:sz="0" w:space="0" w:color="auto"/>
          </w:divBdr>
          <w:divsChild>
            <w:div w:id="708721661">
              <w:marLeft w:val="0"/>
              <w:marRight w:val="0"/>
              <w:marTop w:val="0"/>
              <w:marBottom w:val="0"/>
              <w:divBdr>
                <w:top w:val="none" w:sz="0" w:space="0" w:color="auto"/>
                <w:left w:val="none" w:sz="0" w:space="0" w:color="auto"/>
                <w:bottom w:val="none" w:sz="0" w:space="0" w:color="auto"/>
                <w:right w:val="none" w:sz="0" w:space="0" w:color="auto"/>
              </w:divBdr>
              <w:divsChild>
                <w:div w:id="1992713855">
                  <w:marLeft w:val="0"/>
                  <w:marRight w:val="0"/>
                  <w:marTop w:val="0"/>
                  <w:marBottom w:val="0"/>
                  <w:divBdr>
                    <w:top w:val="none" w:sz="0" w:space="0" w:color="auto"/>
                    <w:left w:val="none" w:sz="0" w:space="0" w:color="auto"/>
                    <w:bottom w:val="none" w:sz="0" w:space="0" w:color="auto"/>
                    <w:right w:val="none" w:sz="0" w:space="0" w:color="auto"/>
                  </w:divBdr>
                  <w:divsChild>
                    <w:div w:id="203060966">
                      <w:marLeft w:val="0"/>
                      <w:marRight w:val="0"/>
                      <w:marTop w:val="0"/>
                      <w:marBottom w:val="0"/>
                      <w:divBdr>
                        <w:top w:val="none" w:sz="0" w:space="0" w:color="auto"/>
                        <w:left w:val="none" w:sz="0" w:space="0" w:color="auto"/>
                        <w:bottom w:val="none" w:sz="0" w:space="0" w:color="auto"/>
                        <w:right w:val="none" w:sz="0" w:space="0" w:color="auto"/>
                      </w:divBdr>
                      <w:divsChild>
                        <w:div w:id="1081872332">
                          <w:marLeft w:val="0"/>
                          <w:marRight w:val="0"/>
                          <w:marTop w:val="0"/>
                          <w:marBottom w:val="0"/>
                          <w:divBdr>
                            <w:top w:val="none" w:sz="0" w:space="0" w:color="auto"/>
                            <w:left w:val="none" w:sz="0" w:space="0" w:color="auto"/>
                            <w:bottom w:val="none" w:sz="0" w:space="0" w:color="auto"/>
                            <w:right w:val="none" w:sz="0" w:space="0" w:color="auto"/>
                          </w:divBdr>
                          <w:divsChild>
                            <w:div w:id="1963267978">
                              <w:marLeft w:val="900"/>
                              <w:marRight w:val="0"/>
                              <w:marTop w:val="0"/>
                              <w:marBottom w:val="0"/>
                              <w:divBdr>
                                <w:top w:val="none" w:sz="0" w:space="0" w:color="auto"/>
                                <w:left w:val="none" w:sz="0" w:space="0" w:color="auto"/>
                                <w:bottom w:val="none" w:sz="0" w:space="0" w:color="auto"/>
                                <w:right w:val="none" w:sz="0" w:space="0" w:color="auto"/>
                              </w:divBdr>
                            </w:div>
                            <w:div w:id="717559224">
                              <w:marLeft w:val="900"/>
                              <w:marRight w:val="0"/>
                              <w:marTop w:val="0"/>
                              <w:marBottom w:val="0"/>
                              <w:divBdr>
                                <w:top w:val="none" w:sz="0" w:space="0" w:color="auto"/>
                                <w:left w:val="none" w:sz="0" w:space="0" w:color="auto"/>
                                <w:bottom w:val="none" w:sz="0" w:space="0" w:color="auto"/>
                                <w:right w:val="none" w:sz="0" w:space="0" w:color="auto"/>
                              </w:divBdr>
                            </w:div>
                            <w:div w:id="107131816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69981">
      <w:bodyDiv w:val="1"/>
      <w:marLeft w:val="0"/>
      <w:marRight w:val="0"/>
      <w:marTop w:val="0"/>
      <w:marBottom w:val="0"/>
      <w:divBdr>
        <w:top w:val="none" w:sz="0" w:space="0" w:color="auto"/>
        <w:left w:val="none" w:sz="0" w:space="0" w:color="auto"/>
        <w:bottom w:val="none" w:sz="0" w:space="0" w:color="auto"/>
        <w:right w:val="none" w:sz="0" w:space="0" w:color="auto"/>
      </w:divBdr>
      <w:divsChild>
        <w:div w:id="1318654418">
          <w:marLeft w:val="300"/>
          <w:marRight w:val="0"/>
          <w:marTop w:val="375"/>
          <w:marBottom w:val="225"/>
          <w:divBdr>
            <w:top w:val="none" w:sz="0" w:space="0" w:color="auto"/>
            <w:left w:val="none" w:sz="0" w:space="0" w:color="auto"/>
            <w:bottom w:val="none" w:sz="0" w:space="0" w:color="auto"/>
            <w:right w:val="none" w:sz="0" w:space="0" w:color="auto"/>
          </w:divBdr>
          <w:divsChild>
            <w:div w:id="1063136982">
              <w:marLeft w:val="0"/>
              <w:marRight w:val="0"/>
              <w:marTop w:val="0"/>
              <w:marBottom w:val="0"/>
              <w:divBdr>
                <w:top w:val="none" w:sz="0" w:space="0" w:color="auto"/>
                <w:left w:val="none" w:sz="0" w:space="0" w:color="auto"/>
                <w:bottom w:val="none" w:sz="0" w:space="0" w:color="auto"/>
                <w:right w:val="none" w:sz="0" w:space="0" w:color="auto"/>
              </w:divBdr>
              <w:divsChild>
                <w:div w:id="1087654969">
                  <w:marLeft w:val="0"/>
                  <w:marRight w:val="0"/>
                  <w:marTop w:val="0"/>
                  <w:marBottom w:val="0"/>
                  <w:divBdr>
                    <w:top w:val="none" w:sz="0" w:space="0" w:color="auto"/>
                    <w:left w:val="none" w:sz="0" w:space="0" w:color="auto"/>
                    <w:bottom w:val="none" w:sz="0" w:space="0" w:color="auto"/>
                    <w:right w:val="none" w:sz="0" w:space="0" w:color="auto"/>
                  </w:divBdr>
                  <w:divsChild>
                    <w:div w:id="281882375">
                      <w:marLeft w:val="0"/>
                      <w:marRight w:val="0"/>
                      <w:marTop w:val="0"/>
                      <w:marBottom w:val="0"/>
                      <w:divBdr>
                        <w:top w:val="none" w:sz="0" w:space="0" w:color="auto"/>
                        <w:left w:val="none" w:sz="0" w:space="0" w:color="auto"/>
                        <w:bottom w:val="none" w:sz="0" w:space="0" w:color="auto"/>
                        <w:right w:val="none" w:sz="0" w:space="0" w:color="auto"/>
                      </w:divBdr>
                      <w:divsChild>
                        <w:div w:id="10224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1152">
      <w:bodyDiv w:val="1"/>
      <w:marLeft w:val="0"/>
      <w:marRight w:val="0"/>
      <w:marTop w:val="0"/>
      <w:marBottom w:val="0"/>
      <w:divBdr>
        <w:top w:val="none" w:sz="0" w:space="0" w:color="auto"/>
        <w:left w:val="none" w:sz="0" w:space="0" w:color="auto"/>
        <w:bottom w:val="none" w:sz="0" w:space="0" w:color="auto"/>
        <w:right w:val="none" w:sz="0" w:space="0" w:color="auto"/>
      </w:divBdr>
      <w:divsChild>
        <w:div w:id="201675589">
          <w:marLeft w:val="300"/>
          <w:marRight w:val="0"/>
          <w:marTop w:val="375"/>
          <w:marBottom w:val="225"/>
          <w:divBdr>
            <w:top w:val="none" w:sz="0" w:space="0" w:color="auto"/>
            <w:left w:val="none" w:sz="0" w:space="0" w:color="auto"/>
            <w:bottom w:val="none" w:sz="0" w:space="0" w:color="auto"/>
            <w:right w:val="none" w:sz="0" w:space="0" w:color="auto"/>
          </w:divBdr>
          <w:divsChild>
            <w:div w:id="708990876">
              <w:marLeft w:val="0"/>
              <w:marRight w:val="0"/>
              <w:marTop w:val="0"/>
              <w:marBottom w:val="0"/>
              <w:divBdr>
                <w:top w:val="none" w:sz="0" w:space="0" w:color="auto"/>
                <w:left w:val="none" w:sz="0" w:space="0" w:color="auto"/>
                <w:bottom w:val="none" w:sz="0" w:space="0" w:color="auto"/>
                <w:right w:val="none" w:sz="0" w:space="0" w:color="auto"/>
              </w:divBdr>
              <w:divsChild>
                <w:div w:id="528227441">
                  <w:marLeft w:val="0"/>
                  <w:marRight w:val="0"/>
                  <w:marTop w:val="0"/>
                  <w:marBottom w:val="0"/>
                  <w:divBdr>
                    <w:top w:val="none" w:sz="0" w:space="0" w:color="auto"/>
                    <w:left w:val="none" w:sz="0" w:space="0" w:color="auto"/>
                    <w:bottom w:val="none" w:sz="0" w:space="0" w:color="auto"/>
                    <w:right w:val="none" w:sz="0" w:space="0" w:color="auto"/>
                  </w:divBdr>
                </w:div>
                <w:div w:id="1488667607">
                  <w:marLeft w:val="0"/>
                  <w:marRight w:val="0"/>
                  <w:marTop w:val="0"/>
                  <w:marBottom w:val="0"/>
                  <w:divBdr>
                    <w:top w:val="none" w:sz="0" w:space="0" w:color="auto"/>
                    <w:left w:val="none" w:sz="0" w:space="0" w:color="auto"/>
                    <w:bottom w:val="none" w:sz="0" w:space="0" w:color="auto"/>
                    <w:right w:val="none" w:sz="0" w:space="0" w:color="auto"/>
                  </w:divBdr>
                  <w:divsChild>
                    <w:div w:id="851188617">
                      <w:marLeft w:val="0"/>
                      <w:marRight w:val="0"/>
                      <w:marTop w:val="0"/>
                      <w:marBottom w:val="0"/>
                      <w:divBdr>
                        <w:top w:val="none" w:sz="0" w:space="0" w:color="auto"/>
                        <w:left w:val="none" w:sz="0" w:space="0" w:color="auto"/>
                        <w:bottom w:val="none" w:sz="0" w:space="0" w:color="auto"/>
                        <w:right w:val="none" w:sz="0" w:space="0" w:color="auto"/>
                      </w:divBdr>
                      <w:divsChild>
                        <w:div w:id="1887645854">
                          <w:marLeft w:val="0"/>
                          <w:marRight w:val="0"/>
                          <w:marTop w:val="0"/>
                          <w:marBottom w:val="0"/>
                          <w:divBdr>
                            <w:top w:val="none" w:sz="0" w:space="0" w:color="auto"/>
                            <w:left w:val="none" w:sz="0" w:space="0" w:color="auto"/>
                            <w:bottom w:val="none" w:sz="0" w:space="0" w:color="auto"/>
                            <w:right w:val="none" w:sz="0" w:space="0" w:color="auto"/>
                          </w:divBdr>
                          <w:divsChild>
                            <w:div w:id="126582331">
                              <w:marLeft w:val="0"/>
                              <w:marRight w:val="0"/>
                              <w:marTop w:val="0"/>
                              <w:marBottom w:val="0"/>
                              <w:divBdr>
                                <w:top w:val="none" w:sz="0" w:space="0" w:color="auto"/>
                                <w:left w:val="none" w:sz="0" w:space="0" w:color="auto"/>
                                <w:bottom w:val="none" w:sz="0" w:space="0" w:color="auto"/>
                                <w:right w:val="none" w:sz="0" w:space="0" w:color="auto"/>
                              </w:divBdr>
                            </w:div>
                            <w:div w:id="1744834695">
                              <w:marLeft w:val="0"/>
                              <w:marRight w:val="0"/>
                              <w:marTop w:val="0"/>
                              <w:marBottom w:val="0"/>
                              <w:divBdr>
                                <w:top w:val="none" w:sz="0" w:space="0" w:color="auto"/>
                                <w:left w:val="none" w:sz="0" w:space="0" w:color="auto"/>
                                <w:bottom w:val="none" w:sz="0" w:space="0" w:color="auto"/>
                                <w:right w:val="none" w:sz="0" w:space="0" w:color="auto"/>
                              </w:divBdr>
                              <w:divsChild>
                                <w:div w:id="1380713385">
                                  <w:marLeft w:val="0"/>
                                  <w:marRight w:val="0"/>
                                  <w:marTop w:val="0"/>
                                  <w:marBottom w:val="0"/>
                                  <w:divBdr>
                                    <w:top w:val="none" w:sz="0" w:space="0" w:color="auto"/>
                                    <w:left w:val="none" w:sz="0" w:space="0" w:color="auto"/>
                                    <w:bottom w:val="none" w:sz="0" w:space="0" w:color="auto"/>
                                    <w:right w:val="none" w:sz="0" w:space="0" w:color="auto"/>
                                  </w:divBdr>
                                  <w:divsChild>
                                    <w:div w:id="2092040234">
                                      <w:marLeft w:val="0"/>
                                      <w:marRight w:val="0"/>
                                      <w:marTop w:val="0"/>
                                      <w:marBottom w:val="0"/>
                                      <w:divBdr>
                                        <w:top w:val="none" w:sz="0" w:space="0" w:color="auto"/>
                                        <w:left w:val="none" w:sz="0" w:space="0" w:color="auto"/>
                                        <w:bottom w:val="none" w:sz="0" w:space="0" w:color="auto"/>
                                        <w:right w:val="none" w:sz="0" w:space="0" w:color="auto"/>
                                      </w:divBdr>
                                      <w:divsChild>
                                        <w:div w:id="2082216121">
                                          <w:marLeft w:val="0"/>
                                          <w:marRight w:val="0"/>
                                          <w:marTop w:val="0"/>
                                          <w:marBottom w:val="0"/>
                                          <w:divBdr>
                                            <w:top w:val="none" w:sz="0" w:space="0" w:color="auto"/>
                                            <w:left w:val="none" w:sz="0" w:space="0" w:color="auto"/>
                                            <w:bottom w:val="none" w:sz="0" w:space="0" w:color="auto"/>
                                            <w:right w:val="none" w:sz="0" w:space="0" w:color="auto"/>
                                          </w:divBdr>
                                          <w:divsChild>
                                            <w:div w:id="1181701990">
                                              <w:marLeft w:val="0"/>
                                              <w:marRight w:val="0"/>
                                              <w:marTop w:val="0"/>
                                              <w:marBottom w:val="0"/>
                                              <w:divBdr>
                                                <w:top w:val="none" w:sz="0" w:space="0" w:color="auto"/>
                                                <w:left w:val="none" w:sz="0" w:space="0" w:color="auto"/>
                                                <w:bottom w:val="none" w:sz="0" w:space="0" w:color="auto"/>
                                                <w:right w:val="none" w:sz="0" w:space="0" w:color="auto"/>
                                              </w:divBdr>
                                              <w:divsChild>
                                                <w:div w:id="545606930">
                                                  <w:marLeft w:val="161"/>
                                                  <w:marRight w:val="161"/>
                                                  <w:marTop w:val="0"/>
                                                  <w:marBottom w:val="0"/>
                                                  <w:divBdr>
                                                    <w:top w:val="none" w:sz="0" w:space="0" w:color="auto"/>
                                                    <w:left w:val="none" w:sz="0" w:space="0" w:color="auto"/>
                                                    <w:bottom w:val="none" w:sz="0" w:space="0" w:color="auto"/>
                                                    <w:right w:val="none" w:sz="0" w:space="0" w:color="auto"/>
                                                  </w:divBdr>
                                                  <w:divsChild>
                                                    <w:div w:id="2142111975">
                                                      <w:marLeft w:val="0"/>
                                                      <w:marRight w:val="0"/>
                                                      <w:marTop w:val="0"/>
                                                      <w:marBottom w:val="0"/>
                                                      <w:divBdr>
                                                        <w:top w:val="none" w:sz="0" w:space="0" w:color="auto"/>
                                                        <w:left w:val="none" w:sz="0" w:space="0" w:color="auto"/>
                                                        <w:bottom w:val="none" w:sz="0" w:space="0" w:color="auto"/>
                                                        <w:right w:val="none" w:sz="0" w:space="0" w:color="auto"/>
                                                      </w:divBdr>
                                                      <w:divsChild>
                                                        <w:div w:id="168955269">
                                                          <w:marLeft w:val="0"/>
                                                          <w:marRight w:val="0"/>
                                                          <w:marTop w:val="0"/>
                                                          <w:marBottom w:val="0"/>
                                                          <w:divBdr>
                                                            <w:top w:val="none" w:sz="0" w:space="0" w:color="auto"/>
                                                            <w:left w:val="none" w:sz="0" w:space="0" w:color="auto"/>
                                                            <w:bottom w:val="none" w:sz="0" w:space="0" w:color="auto"/>
                                                            <w:right w:val="none" w:sz="0" w:space="0" w:color="auto"/>
                                                          </w:divBdr>
                                                          <w:divsChild>
                                                            <w:div w:id="617489884">
                                                              <w:marLeft w:val="0"/>
                                                              <w:marRight w:val="0"/>
                                                              <w:marTop w:val="0"/>
                                                              <w:marBottom w:val="0"/>
                                                              <w:divBdr>
                                                                <w:top w:val="none" w:sz="0" w:space="0" w:color="auto"/>
                                                                <w:left w:val="none" w:sz="0" w:space="0" w:color="auto"/>
                                                                <w:bottom w:val="none" w:sz="0" w:space="0" w:color="auto"/>
                                                                <w:right w:val="none" w:sz="0" w:space="0" w:color="auto"/>
                                                              </w:divBdr>
                                                              <w:divsChild>
                                                                <w:div w:id="1792355879">
                                                                  <w:marLeft w:val="0"/>
                                                                  <w:marRight w:val="0"/>
                                                                  <w:marTop w:val="0"/>
                                                                  <w:marBottom w:val="0"/>
                                                                  <w:divBdr>
                                                                    <w:top w:val="none" w:sz="0" w:space="0" w:color="auto"/>
                                                                    <w:left w:val="none" w:sz="0" w:space="0" w:color="auto"/>
                                                                    <w:bottom w:val="none" w:sz="0" w:space="0" w:color="auto"/>
                                                                    <w:right w:val="none" w:sz="0" w:space="0" w:color="auto"/>
                                                                  </w:divBdr>
                                                                  <w:divsChild>
                                                                    <w:div w:id="1307779414">
                                                                      <w:marLeft w:val="0"/>
                                                                      <w:marRight w:val="0"/>
                                                                      <w:marTop w:val="0"/>
                                                                      <w:marBottom w:val="0"/>
                                                                      <w:divBdr>
                                                                        <w:top w:val="none" w:sz="0" w:space="0" w:color="auto"/>
                                                                        <w:left w:val="none" w:sz="0" w:space="0" w:color="auto"/>
                                                                        <w:bottom w:val="none" w:sz="0" w:space="0" w:color="auto"/>
                                                                        <w:right w:val="none" w:sz="0" w:space="0" w:color="auto"/>
                                                                      </w:divBdr>
                                                                      <w:divsChild>
                                                                        <w:div w:id="417865672">
                                                                          <w:marLeft w:val="0"/>
                                                                          <w:marRight w:val="225"/>
                                                                          <w:marTop w:val="0"/>
                                                                          <w:marBottom w:val="0"/>
                                                                          <w:divBdr>
                                                                            <w:top w:val="none" w:sz="0" w:space="0" w:color="auto"/>
                                                                            <w:left w:val="none" w:sz="0" w:space="0" w:color="auto"/>
                                                                            <w:bottom w:val="none" w:sz="0" w:space="0" w:color="auto"/>
                                                                            <w:right w:val="none" w:sz="0" w:space="0" w:color="auto"/>
                                                                          </w:divBdr>
                                                                          <w:divsChild>
                                                                            <w:div w:id="944849098">
                                                                              <w:marLeft w:val="0"/>
                                                                              <w:marRight w:val="0"/>
                                                                              <w:marTop w:val="150"/>
                                                                              <w:marBottom w:val="0"/>
                                                                              <w:divBdr>
                                                                                <w:top w:val="none" w:sz="0" w:space="0" w:color="auto"/>
                                                                                <w:left w:val="none" w:sz="0" w:space="0" w:color="auto"/>
                                                                                <w:bottom w:val="none" w:sz="0" w:space="0" w:color="auto"/>
                                                                                <w:right w:val="none" w:sz="0" w:space="0" w:color="auto"/>
                                                                              </w:divBdr>
                                                                            </w:div>
                                                                          </w:divsChild>
                                                                        </w:div>
                                                                        <w:div w:id="1993244546">
                                                                          <w:marLeft w:val="0"/>
                                                                          <w:marRight w:val="150"/>
                                                                          <w:marTop w:val="0"/>
                                                                          <w:marBottom w:val="0"/>
                                                                          <w:divBdr>
                                                                            <w:top w:val="none" w:sz="0" w:space="0" w:color="auto"/>
                                                                            <w:left w:val="none" w:sz="0" w:space="0" w:color="auto"/>
                                                                            <w:bottom w:val="none" w:sz="0" w:space="0" w:color="auto"/>
                                                                            <w:right w:val="none" w:sz="0" w:space="0" w:color="auto"/>
                                                                          </w:divBdr>
                                                                          <w:divsChild>
                                                                            <w:div w:id="229583471">
                                                                              <w:marLeft w:val="0"/>
                                                                              <w:marRight w:val="0"/>
                                                                              <w:marTop w:val="75"/>
                                                                              <w:marBottom w:val="0"/>
                                                                              <w:divBdr>
                                                                                <w:top w:val="none" w:sz="0" w:space="0" w:color="auto"/>
                                                                                <w:left w:val="none" w:sz="0" w:space="0" w:color="auto"/>
                                                                                <w:bottom w:val="none" w:sz="0" w:space="0" w:color="auto"/>
                                                                                <w:right w:val="none" w:sz="0" w:space="0" w:color="auto"/>
                                                                              </w:divBdr>
                                                                              <w:divsChild>
                                                                                <w:div w:id="1770157392">
                                                                                  <w:marLeft w:val="0"/>
                                                                                  <w:marRight w:val="0"/>
                                                                                  <w:marTop w:val="0"/>
                                                                                  <w:marBottom w:val="0"/>
                                                                                  <w:divBdr>
                                                                                    <w:top w:val="none" w:sz="0" w:space="0" w:color="auto"/>
                                                                                    <w:left w:val="none" w:sz="0" w:space="0" w:color="auto"/>
                                                                                    <w:bottom w:val="none" w:sz="0" w:space="0" w:color="auto"/>
                                                                                    <w:right w:val="none" w:sz="0" w:space="0" w:color="auto"/>
                                                                                  </w:divBdr>
                                                                                </w:div>
                                                                              </w:divsChild>
                                                                            </w:div>
                                                                            <w:div w:id="15194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7359">
                                                          <w:marLeft w:val="0"/>
                                                          <w:marRight w:val="0"/>
                                                          <w:marTop w:val="0"/>
                                                          <w:marBottom w:val="0"/>
                                                          <w:divBdr>
                                                            <w:top w:val="none" w:sz="0" w:space="0" w:color="auto"/>
                                                            <w:left w:val="none" w:sz="0" w:space="0" w:color="auto"/>
                                                            <w:bottom w:val="none" w:sz="0" w:space="0" w:color="auto"/>
                                                            <w:right w:val="none" w:sz="0" w:space="0" w:color="auto"/>
                                                          </w:divBdr>
                                                          <w:divsChild>
                                                            <w:div w:id="1842500582">
                                                              <w:marLeft w:val="0"/>
                                                              <w:marRight w:val="0"/>
                                                              <w:marTop w:val="0"/>
                                                              <w:marBottom w:val="0"/>
                                                              <w:divBdr>
                                                                <w:top w:val="none" w:sz="0" w:space="0" w:color="auto"/>
                                                                <w:left w:val="none" w:sz="0" w:space="0" w:color="auto"/>
                                                                <w:bottom w:val="none" w:sz="0" w:space="0" w:color="auto"/>
                                                                <w:right w:val="none" w:sz="0" w:space="0" w:color="auto"/>
                                                              </w:divBdr>
                                                              <w:divsChild>
                                                                <w:div w:id="684091145">
                                                                  <w:marLeft w:val="0"/>
                                                                  <w:marRight w:val="0"/>
                                                                  <w:marTop w:val="0"/>
                                                                  <w:marBottom w:val="0"/>
                                                                  <w:divBdr>
                                                                    <w:top w:val="none" w:sz="0" w:space="0" w:color="auto"/>
                                                                    <w:left w:val="none" w:sz="0" w:space="0" w:color="auto"/>
                                                                    <w:bottom w:val="none" w:sz="0" w:space="0" w:color="auto"/>
                                                                    <w:right w:val="none" w:sz="0" w:space="0" w:color="auto"/>
                                                                  </w:divBdr>
                                                                  <w:divsChild>
                                                                    <w:div w:id="1185360606">
                                                                      <w:marLeft w:val="0"/>
                                                                      <w:marRight w:val="0"/>
                                                                      <w:marTop w:val="0"/>
                                                                      <w:marBottom w:val="0"/>
                                                                      <w:divBdr>
                                                                        <w:top w:val="none" w:sz="0" w:space="0" w:color="auto"/>
                                                                        <w:left w:val="none" w:sz="0" w:space="0" w:color="auto"/>
                                                                        <w:bottom w:val="none" w:sz="0" w:space="0" w:color="auto"/>
                                                                        <w:right w:val="none" w:sz="0" w:space="0" w:color="auto"/>
                                                                      </w:divBdr>
                                                                    </w:div>
                                                                  </w:divsChild>
                                                                </w:div>
                                                                <w:div w:id="11054932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437136">
      <w:bodyDiv w:val="1"/>
      <w:marLeft w:val="0"/>
      <w:marRight w:val="0"/>
      <w:marTop w:val="0"/>
      <w:marBottom w:val="0"/>
      <w:divBdr>
        <w:top w:val="none" w:sz="0" w:space="0" w:color="auto"/>
        <w:left w:val="none" w:sz="0" w:space="0" w:color="auto"/>
        <w:bottom w:val="none" w:sz="0" w:space="0" w:color="auto"/>
        <w:right w:val="none" w:sz="0" w:space="0" w:color="auto"/>
      </w:divBdr>
      <w:divsChild>
        <w:div w:id="1855456781">
          <w:marLeft w:val="300"/>
          <w:marRight w:val="0"/>
          <w:marTop w:val="375"/>
          <w:marBottom w:val="225"/>
          <w:divBdr>
            <w:top w:val="none" w:sz="0" w:space="0" w:color="auto"/>
            <w:left w:val="none" w:sz="0" w:space="0" w:color="auto"/>
            <w:bottom w:val="none" w:sz="0" w:space="0" w:color="auto"/>
            <w:right w:val="none" w:sz="0" w:space="0" w:color="auto"/>
          </w:divBdr>
          <w:divsChild>
            <w:div w:id="1625891628">
              <w:marLeft w:val="0"/>
              <w:marRight w:val="0"/>
              <w:marTop w:val="0"/>
              <w:marBottom w:val="0"/>
              <w:divBdr>
                <w:top w:val="none" w:sz="0" w:space="0" w:color="auto"/>
                <w:left w:val="none" w:sz="0" w:space="0" w:color="auto"/>
                <w:bottom w:val="none" w:sz="0" w:space="0" w:color="auto"/>
                <w:right w:val="none" w:sz="0" w:space="0" w:color="auto"/>
              </w:divBdr>
              <w:divsChild>
                <w:div w:id="227613287">
                  <w:marLeft w:val="0"/>
                  <w:marRight w:val="0"/>
                  <w:marTop w:val="0"/>
                  <w:marBottom w:val="0"/>
                  <w:divBdr>
                    <w:top w:val="none" w:sz="0" w:space="0" w:color="auto"/>
                    <w:left w:val="none" w:sz="0" w:space="0" w:color="auto"/>
                    <w:bottom w:val="none" w:sz="0" w:space="0" w:color="auto"/>
                    <w:right w:val="none" w:sz="0" w:space="0" w:color="auto"/>
                  </w:divBdr>
                  <w:divsChild>
                    <w:div w:id="123742485">
                      <w:marLeft w:val="0"/>
                      <w:marRight w:val="0"/>
                      <w:marTop w:val="0"/>
                      <w:marBottom w:val="0"/>
                      <w:divBdr>
                        <w:top w:val="none" w:sz="0" w:space="0" w:color="auto"/>
                        <w:left w:val="none" w:sz="0" w:space="0" w:color="auto"/>
                        <w:bottom w:val="none" w:sz="0" w:space="0" w:color="auto"/>
                        <w:right w:val="none" w:sz="0" w:space="0" w:color="auto"/>
                      </w:divBdr>
                      <w:divsChild>
                        <w:div w:id="85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81317">
      <w:bodyDiv w:val="1"/>
      <w:marLeft w:val="0"/>
      <w:marRight w:val="0"/>
      <w:marTop w:val="0"/>
      <w:marBottom w:val="0"/>
      <w:divBdr>
        <w:top w:val="none" w:sz="0" w:space="0" w:color="auto"/>
        <w:left w:val="none" w:sz="0" w:space="0" w:color="auto"/>
        <w:bottom w:val="none" w:sz="0" w:space="0" w:color="auto"/>
        <w:right w:val="none" w:sz="0" w:space="0" w:color="auto"/>
      </w:divBdr>
      <w:divsChild>
        <w:div w:id="922029538">
          <w:marLeft w:val="0"/>
          <w:marRight w:val="0"/>
          <w:marTop w:val="0"/>
          <w:marBottom w:val="0"/>
          <w:divBdr>
            <w:top w:val="none" w:sz="0" w:space="0" w:color="auto"/>
            <w:left w:val="none" w:sz="0" w:space="0" w:color="auto"/>
            <w:bottom w:val="none" w:sz="0" w:space="0" w:color="auto"/>
            <w:right w:val="none" w:sz="0" w:space="0" w:color="auto"/>
          </w:divBdr>
          <w:divsChild>
            <w:div w:id="1774082716">
              <w:marLeft w:val="345"/>
              <w:marRight w:val="105"/>
              <w:marTop w:val="0"/>
              <w:marBottom w:val="285"/>
              <w:divBdr>
                <w:top w:val="none" w:sz="0" w:space="0" w:color="auto"/>
                <w:left w:val="none" w:sz="0" w:space="0" w:color="auto"/>
                <w:bottom w:val="none" w:sz="0" w:space="0" w:color="auto"/>
                <w:right w:val="none" w:sz="0" w:space="0" w:color="auto"/>
              </w:divBdr>
              <w:divsChild>
                <w:div w:id="1653555688">
                  <w:marLeft w:val="0"/>
                  <w:marRight w:val="0"/>
                  <w:marTop w:val="0"/>
                  <w:marBottom w:val="0"/>
                  <w:divBdr>
                    <w:top w:val="none" w:sz="0" w:space="0" w:color="auto"/>
                    <w:left w:val="none" w:sz="0" w:space="0" w:color="auto"/>
                    <w:bottom w:val="none" w:sz="0" w:space="0" w:color="auto"/>
                    <w:right w:val="none" w:sz="0" w:space="0" w:color="auto"/>
                  </w:divBdr>
                  <w:divsChild>
                    <w:div w:id="594284332">
                      <w:marLeft w:val="0"/>
                      <w:marRight w:val="0"/>
                      <w:marTop w:val="0"/>
                      <w:marBottom w:val="150"/>
                      <w:divBdr>
                        <w:top w:val="none" w:sz="0" w:space="0" w:color="auto"/>
                        <w:left w:val="none" w:sz="0" w:space="0" w:color="auto"/>
                        <w:bottom w:val="none" w:sz="0" w:space="0" w:color="auto"/>
                        <w:right w:val="none" w:sz="0" w:space="0" w:color="auto"/>
                      </w:divBdr>
                    </w:div>
                    <w:div w:id="1434739482">
                      <w:marLeft w:val="225"/>
                      <w:marRight w:val="0"/>
                      <w:marTop w:val="30"/>
                      <w:marBottom w:val="0"/>
                      <w:divBdr>
                        <w:top w:val="none" w:sz="0" w:space="0" w:color="auto"/>
                        <w:left w:val="none" w:sz="0" w:space="0" w:color="auto"/>
                        <w:bottom w:val="none" w:sz="0" w:space="0" w:color="auto"/>
                        <w:right w:val="none" w:sz="0" w:space="0" w:color="auto"/>
                      </w:divBdr>
                    </w:div>
                    <w:div w:id="220334681">
                      <w:marLeft w:val="0"/>
                      <w:marRight w:val="0"/>
                      <w:marTop w:val="0"/>
                      <w:marBottom w:val="150"/>
                      <w:divBdr>
                        <w:top w:val="none" w:sz="0" w:space="0" w:color="auto"/>
                        <w:left w:val="none" w:sz="0" w:space="0" w:color="auto"/>
                        <w:bottom w:val="none" w:sz="0" w:space="0" w:color="auto"/>
                        <w:right w:val="none" w:sz="0" w:space="0" w:color="auto"/>
                      </w:divBdr>
                    </w:div>
                    <w:div w:id="405034277">
                      <w:marLeft w:val="0"/>
                      <w:marRight w:val="0"/>
                      <w:marTop w:val="0"/>
                      <w:marBottom w:val="150"/>
                      <w:divBdr>
                        <w:top w:val="none" w:sz="0" w:space="0" w:color="auto"/>
                        <w:left w:val="none" w:sz="0" w:space="0" w:color="auto"/>
                        <w:bottom w:val="none" w:sz="0" w:space="0" w:color="auto"/>
                        <w:right w:val="none" w:sz="0" w:space="0" w:color="auto"/>
                      </w:divBdr>
                    </w:div>
                    <w:div w:id="4053490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17764343">
      <w:bodyDiv w:val="1"/>
      <w:marLeft w:val="0"/>
      <w:marRight w:val="0"/>
      <w:marTop w:val="0"/>
      <w:marBottom w:val="0"/>
      <w:divBdr>
        <w:top w:val="none" w:sz="0" w:space="0" w:color="auto"/>
        <w:left w:val="none" w:sz="0" w:space="0" w:color="auto"/>
        <w:bottom w:val="none" w:sz="0" w:space="0" w:color="auto"/>
        <w:right w:val="none" w:sz="0" w:space="0" w:color="auto"/>
      </w:divBdr>
      <w:divsChild>
        <w:div w:id="1022979645">
          <w:marLeft w:val="300"/>
          <w:marRight w:val="0"/>
          <w:marTop w:val="375"/>
          <w:marBottom w:val="225"/>
          <w:divBdr>
            <w:top w:val="none" w:sz="0" w:space="0" w:color="auto"/>
            <w:left w:val="none" w:sz="0" w:space="0" w:color="auto"/>
            <w:bottom w:val="none" w:sz="0" w:space="0" w:color="auto"/>
            <w:right w:val="none" w:sz="0" w:space="0" w:color="auto"/>
          </w:divBdr>
          <w:divsChild>
            <w:div w:id="2129540555">
              <w:marLeft w:val="0"/>
              <w:marRight w:val="0"/>
              <w:marTop w:val="0"/>
              <w:marBottom w:val="0"/>
              <w:divBdr>
                <w:top w:val="none" w:sz="0" w:space="0" w:color="auto"/>
                <w:left w:val="none" w:sz="0" w:space="0" w:color="auto"/>
                <w:bottom w:val="none" w:sz="0" w:space="0" w:color="auto"/>
                <w:right w:val="none" w:sz="0" w:space="0" w:color="auto"/>
              </w:divBdr>
              <w:divsChild>
                <w:div w:id="616333221">
                  <w:marLeft w:val="0"/>
                  <w:marRight w:val="0"/>
                  <w:marTop w:val="0"/>
                  <w:marBottom w:val="0"/>
                  <w:divBdr>
                    <w:top w:val="none" w:sz="0" w:space="0" w:color="auto"/>
                    <w:left w:val="none" w:sz="0" w:space="0" w:color="auto"/>
                    <w:bottom w:val="none" w:sz="0" w:space="0" w:color="auto"/>
                    <w:right w:val="none" w:sz="0" w:space="0" w:color="auto"/>
                  </w:divBdr>
                  <w:divsChild>
                    <w:div w:id="1348364063">
                      <w:marLeft w:val="0"/>
                      <w:marRight w:val="0"/>
                      <w:marTop w:val="0"/>
                      <w:marBottom w:val="0"/>
                      <w:divBdr>
                        <w:top w:val="none" w:sz="0" w:space="0" w:color="auto"/>
                        <w:left w:val="none" w:sz="0" w:space="0" w:color="auto"/>
                        <w:bottom w:val="none" w:sz="0" w:space="0" w:color="auto"/>
                        <w:right w:val="none" w:sz="0" w:space="0" w:color="auto"/>
                      </w:divBdr>
                      <w:divsChild>
                        <w:div w:id="224028715">
                          <w:marLeft w:val="0"/>
                          <w:marRight w:val="0"/>
                          <w:marTop w:val="0"/>
                          <w:marBottom w:val="0"/>
                          <w:divBdr>
                            <w:top w:val="none" w:sz="0" w:space="0" w:color="auto"/>
                            <w:left w:val="none" w:sz="0" w:space="0" w:color="auto"/>
                            <w:bottom w:val="none" w:sz="0" w:space="0" w:color="auto"/>
                            <w:right w:val="none" w:sz="0" w:space="0" w:color="auto"/>
                          </w:divBdr>
                          <w:divsChild>
                            <w:div w:id="8983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912689">
      <w:bodyDiv w:val="1"/>
      <w:marLeft w:val="0"/>
      <w:marRight w:val="0"/>
      <w:marTop w:val="0"/>
      <w:marBottom w:val="0"/>
      <w:divBdr>
        <w:top w:val="none" w:sz="0" w:space="0" w:color="auto"/>
        <w:left w:val="none" w:sz="0" w:space="0" w:color="auto"/>
        <w:bottom w:val="none" w:sz="0" w:space="0" w:color="auto"/>
        <w:right w:val="none" w:sz="0" w:space="0" w:color="auto"/>
      </w:divBdr>
    </w:div>
    <w:div w:id="982155101">
      <w:bodyDiv w:val="1"/>
      <w:marLeft w:val="0"/>
      <w:marRight w:val="0"/>
      <w:marTop w:val="0"/>
      <w:marBottom w:val="0"/>
      <w:divBdr>
        <w:top w:val="none" w:sz="0" w:space="0" w:color="auto"/>
        <w:left w:val="none" w:sz="0" w:space="0" w:color="auto"/>
        <w:bottom w:val="none" w:sz="0" w:space="0" w:color="auto"/>
        <w:right w:val="none" w:sz="0" w:space="0" w:color="auto"/>
      </w:divBdr>
    </w:div>
    <w:div w:id="1000038435">
      <w:bodyDiv w:val="1"/>
      <w:marLeft w:val="0"/>
      <w:marRight w:val="0"/>
      <w:marTop w:val="0"/>
      <w:marBottom w:val="0"/>
      <w:divBdr>
        <w:top w:val="none" w:sz="0" w:space="0" w:color="auto"/>
        <w:left w:val="none" w:sz="0" w:space="0" w:color="auto"/>
        <w:bottom w:val="none" w:sz="0" w:space="0" w:color="auto"/>
        <w:right w:val="none" w:sz="0" w:space="0" w:color="auto"/>
      </w:divBdr>
      <w:divsChild>
        <w:div w:id="894926305">
          <w:marLeft w:val="300"/>
          <w:marRight w:val="0"/>
          <w:marTop w:val="375"/>
          <w:marBottom w:val="225"/>
          <w:divBdr>
            <w:top w:val="none" w:sz="0" w:space="0" w:color="auto"/>
            <w:left w:val="none" w:sz="0" w:space="0" w:color="auto"/>
            <w:bottom w:val="none" w:sz="0" w:space="0" w:color="auto"/>
            <w:right w:val="none" w:sz="0" w:space="0" w:color="auto"/>
          </w:divBdr>
          <w:divsChild>
            <w:div w:id="162167931">
              <w:marLeft w:val="0"/>
              <w:marRight w:val="0"/>
              <w:marTop w:val="0"/>
              <w:marBottom w:val="0"/>
              <w:divBdr>
                <w:top w:val="none" w:sz="0" w:space="0" w:color="auto"/>
                <w:left w:val="none" w:sz="0" w:space="0" w:color="auto"/>
                <w:bottom w:val="none" w:sz="0" w:space="0" w:color="auto"/>
                <w:right w:val="none" w:sz="0" w:space="0" w:color="auto"/>
              </w:divBdr>
              <w:divsChild>
                <w:div w:id="37243462">
                  <w:marLeft w:val="0"/>
                  <w:marRight w:val="0"/>
                  <w:marTop w:val="0"/>
                  <w:marBottom w:val="0"/>
                  <w:divBdr>
                    <w:top w:val="none" w:sz="0" w:space="0" w:color="auto"/>
                    <w:left w:val="none" w:sz="0" w:space="0" w:color="auto"/>
                    <w:bottom w:val="none" w:sz="0" w:space="0" w:color="auto"/>
                    <w:right w:val="none" w:sz="0" w:space="0" w:color="auto"/>
                  </w:divBdr>
                  <w:divsChild>
                    <w:div w:id="1219441974">
                      <w:marLeft w:val="0"/>
                      <w:marRight w:val="0"/>
                      <w:marTop w:val="0"/>
                      <w:marBottom w:val="0"/>
                      <w:divBdr>
                        <w:top w:val="none" w:sz="0" w:space="0" w:color="auto"/>
                        <w:left w:val="none" w:sz="0" w:space="0" w:color="auto"/>
                        <w:bottom w:val="none" w:sz="0" w:space="0" w:color="auto"/>
                        <w:right w:val="none" w:sz="0" w:space="0" w:color="auto"/>
                      </w:divBdr>
                      <w:divsChild>
                        <w:div w:id="217981179">
                          <w:marLeft w:val="0"/>
                          <w:marRight w:val="0"/>
                          <w:marTop w:val="0"/>
                          <w:marBottom w:val="0"/>
                          <w:divBdr>
                            <w:top w:val="none" w:sz="0" w:space="0" w:color="auto"/>
                            <w:left w:val="none" w:sz="0" w:space="0" w:color="auto"/>
                            <w:bottom w:val="none" w:sz="0" w:space="0" w:color="auto"/>
                            <w:right w:val="none" w:sz="0" w:space="0" w:color="auto"/>
                          </w:divBdr>
                          <w:divsChild>
                            <w:div w:id="95566056">
                              <w:marLeft w:val="225"/>
                              <w:marRight w:val="0"/>
                              <w:marTop w:val="30"/>
                              <w:marBottom w:val="0"/>
                              <w:divBdr>
                                <w:top w:val="none" w:sz="0" w:space="0" w:color="auto"/>
                                <w:left w:val="none" w:sz="0" w:space="0" w:color="auto"/>
                                <w:bottom w:val="none" w:sz="0" w:space="0" w:color="auto"/>
                                <w:right w:val="none" w:sz="0" w:space="0" w:color="auto"/>
                              </w:divBdr>
                            </w:div>
                            <w:div w:id="922647597">
                              <w:marLeft w:val="225"/>
                              <w:marRight w:val="0"/>
                              <w:marTop w:val="30"/>
                              <w:marBottom w:val="0"/>
                              <w:divBdr>
                                <w:top w:val="none" w:sz="0" w:space="0" w:color="auto"/>
                                <w:left w:val="none" w:sz="0" w:space="0" w:color="auto"/>
                                <w:bottom w:val="none" w:sz="0" w:space="0" w:color="auto"/>
                                <w:right w:val="none" w:sz="0" w:space="0" w:color="auto"/>
                              </w:divBdr>
                            </w:div>
                            <w:div w:id="1853376761">
                              <w:marLeft w:val="22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878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3369">
      <w:bodyDiv w:val="1"/>
      <w:marLeft w:val="0"/>
      <w:marRight w:val="0"/>
      <w:marTop w:val="0"/>
      <w:marBottom w:val="0"/>
      <w:divBdr>
        <w:top w:val="none" w:sz="0" w:space="0" w:color="auto"/>
        <w:left w:val="none" w:sz="0" w:space="0" w:color="auto"/>
        <w:bottom w:val="none" w:sz="0" w:space="0" w:color="auto"/>
        <w:right w:val="none" w:sz="0" w:space="0" w:color="auto"/>
      </w:divBdr>
      <w:divsChild>
        <w:div w:id="553320479">
          <w:marLeft w:val="300"/>
          <w:marRight w:val="0"/>
          <w:marTop w:val="375"/>
          <w:marBottom w:val="225"/>
          <w:divBdr>
            <w:top w:val="none" w:sz="0" w:space="0" w:color="auto"/>
            <w:left w:val="none" w:sz="0" w:space="0" w:color="auto"/>
            <w:bottom w:val="none" w:sz="0" w:space="0" w:color="auto"/>
            <w:right w:val="none" w:sz="0" w:space="0" w:color="auto"/>
          </w:divBdr>
          <w:divsChild>
            <w:div w:id="731739155">
              <w:marLeft w:val="0"/>
              <w:marRight w:val="0"/>
              <w:marTop w:val="0"/>
              <w:marBottom w:val="0"/>
              <w:divBdr>
                <w:top w:val="none" w:sz="0" w:space="0" w:color="auto"/>
                <w:left w:val="none" w:sz="0" w:space="0" w:color="auto"/>
                <w:bottom w:val="none" w:sz="0" w:space="0" w:color="auto"/>
                <w:right w:val="none" w:sz="0" w:space="0" w:color="auto"/>
              </w:divBdr>
              <w:divsChild>
                <w:div w:id="899680688">
                  <w:marLeft w:val="0"/>
                  <w:marRight w:val="0"/>
                  <w:marTop w:val="0"/>
                  <w:marBottom w:val="0"/>
                  <w:divBdr>
                    <w:top w:val="none" w:sz="0" w:space="0" w:color="auto"/>
                    <w:left w:val="none" w:sz="0" w:space="0" w:color="auto"/>
                    <w:bottom w:val="none" w:sz="0" w:space="0" w:color="auto"/>
                    <w:right w:val="none" w:sz="0" w:space="0" w:color="auto"/>
                  </w:divBdr>
                  <w:divsChild>
                    <w:div w:id="1079130404">
                      <w:marLeft w:val="0"/>
                      <w:marRight w:val="0"/>
                      <w:marTop w:val="0"/>
                      <w:marBottom w:val="0"/>
                      <w:divBdr>
                        <w:top w:val="none" w:sz="0" w:space="0" w:color="auto"/>
                        <w:left w:val="none" w:sz="0" w:space="0" w:color="auto"/>
                        <w:bottom w:val="none" w:sz="0" w:space="0" w:color="auto"/>
                        <w:right w:val="none" w:sz="0" w:space="0" w:color="auto"/>
                      </w:divBdr>
                      <w:divsChild>
                        <w:div w:id="1031609161">
                          <w:marLeft w:val="0"/>
                          <w:marRight w:val="0"/>
                          <w:marTop w:val="0"/>
                          <w:marBottom w:val="0"/>
                          <w:divBdr>
                            <w:top w:val="none" w:sz="0" w:space="0" w:color="auto"/>
                            <w:left w:val="none" w:sz="0" w:space="0" w:color="auto"/>
                            <w:bottom w:val="none" w:sz="0" w:space="0" w:color="auto"/>
                            <w:right w:val="none" w:sz="0" w:space="0" w:color="auto"/>
                          </w:divBdr>
                          <w:divsChild>
                            <w:div w:id="227618362">
                              <w:marLeft w:val="0"/>
                              <w:marRight w:val="0"/>
                              <w:marTop w:val="0"/>
                              <w:marBottom w:val="0"/>
                              <w:divBdr>
                                <w:top w:val="none" w:sz="0" w:space="0" w:color="auto"/>
                                <w:left w:val="none" w:sz="0" w:space="0" w:color="auto"/>
                                <w:bottom w:val="none" w:sz="0" w:space="0" w:color="auto"/>
                                <w:right w:val="none" w:sz="0" w:space="0" w:color="auto"/>
                              </w:divBdr>
                            </w:div>
                            <w:div w:id="801968086">
                              <w:marLeft w:val="0"/>
                              <w:marRight w:val="0"/>
                              <w:marTop w:val="0"/>
                              <w:marBottom w:val="0"/>
                              <w:divBdr>
                                <w:top w:val="none" w:sz="0" w:space="0" w:color="auto"/>
                                <w:left w:val="none" w:sz="0" w:space="0" w:color="auto"/>
                                <w:bottom w:val="none" w:sz="0" w:space="0" w:color="auto"/>
                                <w:right w:val="none" w:sz="0" w:space="0" w:color="auto"/>
                              </w:divBdr>
                            </w:div>
                            <w:div w:id="1100031531">
                              <w:marLeft w:val="0"/>
                              <w:marRight w:val="0"/>
                              <w:marTop w:val="15"/>
                              <w:marBottom w:val="0"/>
                              <w:divBdr>
                                <w:top w:val="none" w:sz="0" w:space="0" w:color="auto"/>
                                <w:left w:val="none" w:sz="0" w:space="0" w:color="auto"/>
                                <w:bottom w:val="none" w:sz="0" w:space="0" w:color="auto"/>
                                <w:right w:val="none" w:sz="0" w:space="0" w:color="auto"/>
                              </w:divBdr>
                            </w:div>
                            <w:div w:id="1558011683">
                              <w:marLeft w:val="0"/>
                              <w:marRight w:val="0"/>
                              <w:marTop w:val="15"/>
                              <w:marBottom w:val="0"/>
                              <w:divBdr>
                                <w:top w:val="none" w:sz="0" w:space="0" w:color="auto"/>
                                <w:left w:val="none" w:sz="0" w:space="0" w:color="auto"/>
                                <w:bottom w:val="none" w:sz="0" w:space="0" w:color="auto"/>
                                <w:right w:val="none" w:sz="0" w:space="0" w:color="auto"/>
                              </w:divBdr>
                            </w:div>
                            <w:div w:id="1752848533">
                              <w:marLeft w:val="0"/>
                              <w:marRight w:val="0"/>
                              <w:marTop w:val="0"/>
                              <w:marBottom w:val="0"/>
                              <w:divBdr>
                                <w:top w:val="none" w:sz="0" w:space="0" w:color="auto"/>
                                <w:left w:val="none" w:sz="0" w:space="0" w:color="auto"/>
                                <w:bottom w:val="none" w:sz="0" w:space="0" w:color="auto"/>
                                <w:right w:val="none" w:sz="0" w:space="0" w:color="auto"/>
                              </w:divBdr>
                            </w:div>
                            <w:div w:id="1773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9420">
                  <w:marLeft w:val="0"/>
                  <w:marRight w:val="0"/>
                  <w:marTop w:val="0"/>
                  <w:marBottom w:val="0"/>
                  <w:divBdr>
                    <w:top w:val="none" w:sz="0" w:space="0" w:color="auto"/>
                    <w:left w:val="none" w:sz="0" w:space="0" w:color="auto"/>
                    <w:bottom w:val="none" w:sz="0" w:space="0" w:color="auto"/>
                    <w:right w:val="none" w:sz="0" w:space="0" w:color="auto"/>
                  </w:divBdr>
                </w:div>
              </w:divsChild>
            </w:div>
            <w:div w:id="931008986">
              <w:marLeft w:val="0"/>
              <w:marRight w:val="0"/>
              <w:marTop w:val="0"/>
              <w:marBottom w:val="0"/>
              <w:divBdr>
                <w:top w:val="none" w:sz="0" w:space="0" w:color="auto"/>
                <w:left w:val="none" w:sz="0" w:space="0" w:color="auto"/>
                <w:bottom w:val="none" w:sz="0" w:space="0" w:color="auto"/>
                <w:right w:val="none" w:sz="0" w:space="0" w:color="auto"/>
              </w:divBdr>
            </w:div>
          </w:divsChild>
        </w:div>
        <w:div w:id="1761635253">
          <w:marLeft w:val="0"/>
          <w:marRight w:val="0"/>
          <w:marTop w:val="0"/>
          <w:marBottom w:val="0"/>
          <w:divBdr>
            <w:top w:val="none" w:sz="0" w:space="0" w:color="auto"/>
            <w:left w:val="none" w:sz="0" w:space="0" w:color="auto"/>
            <w:bottom w:val="none" w:sz="0" w:space="0" w:color="auto"/>
            <w:right w:val="none" w:sz="0" w:space="0" w:color="auto"/>
          </w:divBdr>
          <w:divsChild>
            <w:div w:id="2089231645">
              <w:marLeft w:val="300"/>
              <w:marRight w:val="0"/>
              <w:marTop w:val="0"/>
              <w:marBottom w:val="0"/>
              <w:divBdr>
                <w:top w:val="none" w:sz="0" w:space="0" w:color="auto"/>
                <w:left w:val="none" w:sz="0" w:space="0" w:color="auto"/>
                <w:bottom w:val="none" w:sz="0" w:space="0" w:color="auto"/>
                <w:right w:val="none" w:sz="0" w:space="0" w:color="auto"/>
              </w:divBdr>
              <w:divsChild>
                <w:div w:id="1072703360">
                  <w:marLeft w:val="0"/>
                  <w:marRight w:val="0"/>
                  <w:marTop w:val="210"/>
                  <w:marBottom w:val="0"/>
                  <w:divBdr>
                    <w:top w:val="none" w:sz="0" w:space="0" w:color="auto"/>
                    <w:left w:val="none" w:sz="0" w:space="0" w:color="auto"/>
                    <w:bottom w:val="none" w:sz="0" w:space="0" w:color="auto"/>
                    <w:right w:val="none" w:sz="0" w:space="0" w:color="auto"/>
                  </w:divBdr>
                  <w:divsChild>
                    <w:div w:id="567807035">
                      <w:marLeft w:val="0"/>
                      <w:marRight w:val="0"/>
                      <w:marTop w:val="0"/>
                      <w:marBottom w:val="0"/>
                      <w:divBdr>
                        <w:top w:val="single" w:sz="6" w:space="1" w:color="C9C9C9"/>
                        <w:left w:val="single" w:sz="6" w:space="0" w:color="C9C9C9"/>
                        <w:bottom w:val="single" w:sz="6" w:space="1" w:color="C9C9C9"/>
                        <w:right w:val="single" w:sz="6" w:space="0" w:color="C9C9C9"/>
                      </w:divBdr>
                    </w:div>
                  </w:divsChild>
                </w:div>
              </w:divsChild>
            </w:div>
          </w:divsChild>
        </w:div>
      </w:divsChild>
    </w:div>
    <w:div w:id="1041319105">
      <w:bodyDiv w:val="1"/>
      <w:marLeft w:val="0"/>
      <w:marRight w:val="0"/>
      <w:marTop w:val="0"/>
      <w:marBottom w:val="0"/>
      <w:divBdr>
        <w:top w:val="none" w:sz="0" w:space="0" w:color="auto"/>
        <w:left w:val="none" w:sz="0" w:space="0" w:color="auto"/>
        <w:bottom w:val="none" w:sz="0" w:space="0" w:color="auto"/>
        <w:right w:val="none" w:sz="0" w:space="0" w:color="auto"/>
      </w:divBdr>
      <w:divsChild>
        <w:div w:id="1369143513">
          <w:marLeft w:val="300"/>
          <w:marRight w:val="0"/>
          <w:marTop w:val="375"/>
          <w:marBottom w:val="225"/>
          <w:divBdr>
            <w:top w:val="none" w:sz="0" w:space="0" w:color="auto"/>
            <w:left w:val="none" w:sz="0" w:space="0" w:color="auto"/>
            <w:bottom w:val="none" w:sz="0" w:space="0" w:color="auto"/>
            <w:right w:val="none" w:sz="0" w:space="0" w:color="auto"/>
          </w:divBdr>
          <w:divsChild>
            <w:div w:id="403114043">
              <w:marLeft w:val="0"/>
              <w:marRight w:val="0"/>
              <w:marTop w:val="0"/>
              <w:marBottom w:val="0"/>
              <w:divBdr>
                <w:top w:val="none" w:sz="0" w:space="0" w:color="auto"/>
                <w:left w:val="none" w:sz="0" w:space="0" w:color="auto"/>
                <w:bottom w:val="none" w:sz="0" w:space="0" w:color="auto"/>
                <w:right w:val="none" w:sz="0" w:space="0" w:color="auto"/>
              </w:divBdr>
              <w:divsChild>
                <w:div w:id="8721110">
                  <w:marLeft w:val="0"/>
                  <w:marRight w:val="0"/>
                  <w:marTop w:val="0"/>
                  <w:marBottom w:val="0"/>
                  <w:divBdr>
                    <w:top w:val="none" w:sz="0" w:space="0" w:color="auto"/>
                    <w:left w:val="none" w:sz="0" w:space="0" w:color="auto"/>
                    <w:bottom w:val="none" w:sz="0" w:space="0" w:color="auto"/>
                    <w:right w:val="none" w:sz="0" w:space="0" w:color="auto"/>
                  </w:divBdr>
                  <w:divsChild>
                    <w:div w:id="753935289">
                      <w:marLeft w:val="0"/>
                      <w:marRight w:val="0"/>
                      <w:marTop w:val="0"/>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206088">
      <w:bodyDiv w:val="1"/>
      <w:marLeft w:val="0"/>
      <w:marRight w:val="0"/>
      <w:marTop w:val="0"/>
      <w:marBottom w:val="0"/>
      <w:divBdr>
        <w:top w:val="none" w:sz="0" w:space="0" w:color="auto"/>
        <w:left w:val="none" w:sz="0" w:space="0" w:color="auto"/>
        <w:bottom w:val="none" w:sz="0" w:space="0" w:color="auto"/>
        <w:right w:val="none" w:sz="0" w:space="0" w:color="auto"/>
      </w:divBdr>
    </w:div>
    <w:div w:id="1224950909">
      <w:bodyDiv w:val="1"/>
      <w:marLeft w:val="0"/>
      <w:marRight w:val="0"/>
      <w:marTop w:val="0"/>
      <w:marBottom w:val="0"/>
      <w:divBdr>
        <w:top w:val="none" w:sz="0" w:space="0" w:color="auto"/>
        <w:left w:val="none" w:sz="0" w:space="0" w:color="auto"/>
        <w:bottom w:val="none" w:sz="0" w:space="0" w:color="auto"/>
        <w:right w:val="none" w:sz="0" w:space="0" w:color="auto"/>
      </w:divBdr>
      <w:divsChild>
        <w:div w:id="2057316533">
          <w:marLeft w:val="0"/>
          <w:marRight w:val="0"/>
          <w:marTop w:val="0"/>
          <w:marBottom w:val="0"/>
          <w:divBdr>
            <w:top w:val="none" w:sz="0" w:space="0" w:color="auto"/>
            <w:left w:val="none" w:sz="0" w:space="0" w:color="auto"/>
            <w:bottom w:val="none" w:sz="0" w:space="0" w:color="auto"/>
            <w:right w:val="none" w:sz="0" w:space="0" w:color="auto"/>
          </w:divBdr>
          <w:divsChild>
            <w:div w:id="145824933">
              <w:marLeft w:val="345"/>
              <w:marRight w:val="105"/>
              <w:marTop w:val="0"/>
              <w:marBottom w:val="285"/>
              <w:divBdr>
                <w:top w:val="none" w:sz="0" w:space="0" w:color="auto"/>
                <w:left w:val="none" w:sz="0" w:space="0" w:color="auto"/>
                <w:bottom w:val="none" w:sz="0" w:space="0" w:color="auto"/>
                <w:right w:val="none" w:sz="0" w:space="0" w:color="auto"/>
              </w:divBdr>
              <w:divsChild>
                <w:div w:id="1141969778">
                  <w:marLeft w:val="0"/>
                  <w:marRight w:val="0"/>
                  <w:marTop w:val="0"/>
                  <w:marBottom w:val="0"/>
                  <w:divBdr>
                    <w:top w:val="none" w:sz="0" w:space="0" w:color="auto"/>
                    <w:left w:val="none" w:sz="0" w:space="0" w:color="auto"/>
                    <w:bottom w:val="none" w:sz="0" w:space="0" w:color="auto"/>
                    <w:right w:val="none" w:sz="0" w:space="0" w:color="auto"/>
                  </w:divBdr>
                  <w:divsChild>
                    <w:div w:id="1119643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29917417">
      <w:bodyDiv w:val="1"/>
      <w:marLeft w:val="0"/>
      <w:marRight w:val="0"/>
      <w:marTop w:val="0"/>
      <w:marBottom w:val="0"/>
      <w:divBdr>
        <w:top w:val="none" w:sz="0" w:space="0" w:color="auto"/>
        <w:left w:val="none" w:sz="0" w:space="0" w:color="auto"/>
        <w:bottom w:val="none" w:sz="0" w:space="0" w:color="auto"/>
        <w:right w:val="none" w:sz="0" w:space="0" w:color="auto"/>
      </w:divBdr>
      <w:divsChild>
        <w:div w:id="1258173202">
          <w:marLeft w:val="300"/>
          <w:marRight w:val="0"/>
          <w:marTop w:val="375"/>
          <w:marBottom w:val="225"/>
          <w:divBdr>
            <w:top w:val="none" w:sz="0" w:space="0" w:color="auto"/>
            <w:left w:val="none" w:sz="0" w:space="0" w:color="auto"/>
            <w:bottom w:val="none" w:sz="0" w:space="0" w:color="auto"/>
            <w:right w:val="none" w:sz="0" w:space="0" w:color="auto"/>
          </w:divBdr>
          <w:divsChild>
            <w:div w:id="1129469920">
              <w:marLeft w:val="0"/>
              <w:marRight w:val="0"/>
              <w:marTop w:val="0"/>
              <w:marBottom w:val="0"/>
              <w:divBdr>
                <w:top w:val="none" w:sz="0" w:space="0" w:color="auto"/>
                <w:left w:val="none" w:sz="0" w:space="0" w:color="auto"/>
                <w:bottom w:val="none" w:sz="0" w:space="0" w:color="auto"/>
                <w:right w:val="none" w:sz="0" w:space="0" w:color="auto"/>
              </w:divBdr>
              <w:divsChild>
                <w:div w:id="617031020">
                  <w:marLeft w:val="0"/>
                  <w:marRight w:val="0"/>
                  <w:marTop w:val="0"/>
                  <w:marBottom w:val="0"/>
                  <w:divBdr>
                    <w:top w:val="none" w:sz="0" w:space="0" w:color="auto"/>
                    <w:left w:val="none" w:sz="0" w:space="0" w:color="auto"/>
                    <w:bottom w:val="none" w:sz="0" w:space="0" w:color="auto"/>
                    <w:right w:val="none" w:sz="0" w:space="0" w:color="auto"/>
                  </w:divBdr>
                </w:div>
                <w:div w:id="1384987420">
                  <w:marLeft w:val="0"/>
                  <w:marRight w:val="0"/>
                  <w:marTop w:val="0"/>
                  <w:marBottom w:val="0"/>
                  <w:divBdr>
                    <w:top w:val="none" w:sz="0" w:space="0" w:color="auto"/>
                    <w:left w:val="none" w:sz="0" w:space="0" w:color="auto"/>
                    <w:bottom w:val="none" w:sz="0" w:space="0" w:color="auto"/>
                    <w:right w:val="none" w:sz="0" w:space="0" w:color="auto"/>
                  </w:divBdr>
                  <w:divsChild>
                    <w:div w:id="941110067">
                      <w:marLeft w:val="0"/>
                      <w:marRight w:val="0"/>
                      <w:marTop w:val="0"/>
                      <w:marBottom w:val="0"/>
                      <w:divBdr>
                        <w:top w:val="none" w:sz="0" w:space="0" w:color="auto"/>
                        <w:left w:val="none" w:sz="0" w:space="0" w:color="auto"/>
                        <w:bottom w:val="none" w:sz="0" w:space="0" w:color="auto"/>
                        <w:right w:val="none" w:sz="0" w:space="0" w:color="auto"/>
                      </w:divBdr>
                      <w:divsChild>
                        <w:div w:id="867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78646">
      <w:bodyDiv w:val="1"/>
      <w:marLeft w:val="0"/>
      <w:marRight w:val="0"/>
      <w:marTop w:val="0"/>
      <w:marBottom w:val="0"/>
      <w:divBdr>
        <w:top w:val="none" w:sz="0" w:space="0" w:color="auto"/>
        <w:left w:val="none" w:sz="0" w:space="0" w:color="auto"/>
        <w:bottom w:val="none" w:sz="0" w:space="0" w:color="auto"/>
        <w:right w:val="none" w:sz="0" w:space="0" w:color="auto"/>
      </w:divBdr>
      <w:divsChild>
        <w:div w:id="1311596709">
          <w:marLeft w:val="300"/>
          <w:marRight w:val="0"/>
          <w:marTop w:val="375"/>
          <w:marBottom w:val="225"/>
          <w:divBdr>
            <w:top w:val="none" w:sz="0" w:space="0" w:color="auto"/>
            <w:left w:val="none" w:sz="0" w:space="0" w:color="auto"/>
            <w:bottom w:val="none" w:sz="0" w:space="0" w:color="auto"/>
            <w:right w:val="none" w:sz="0" w:space="0" w:color="auto"/>
          </w:divBdr>
          <w:divsChild>
            <w:div w:id="1874146213">
              <w:marLeft w:val="0"/>
              <w:marRight w:val="0"/>
              <w:marTop w:val="0"/>
              <w:marBottom w:val="0"/>
              <w:divBdr>
                <w:top w:val="none" w:sz="0" w:space="0" w:color="auto"/>
                <w:left w:val="none" w:sz="0" w:space="0" w:color="auto"/>
                <w:bottom w:val="none" w:sz="0" w:space="0" w:color="auto"/>
                <w:right w:val="none" w:sz="0" w:space="0" w:color="auto"/>
              </w:divBdr>
              <w:divsChild>
                <w:div w:id="35129037">
                  <w:marLeft w:val="0"/>
                  <w:marRight w:val="0"/>
                  <w:marTop w:val="0"/>
                  <w:marBottom w:val="0"/>
                  <w:divBdr>
                    <w:top w:val="none" w:sz="0" w:space="0" w:color="auto"/>
                    <w:left w:val="none" w:sz="0" w:space="0" w:color="auto"/>
                    <w:bottom w:val="none" w:sz="0" w:space="0" w:color="auto"/>
                    <w:right w:val="none" w:sz="0" w:space="0" w:color="auto"/>
                  </w:divBdr>
                  <w:divsChild>
                    <w:div w:id="1583181642">
                      <w:marLeft w:val="0"/>
                      <w:marRight w:val="0"/>
                      <w:marTop w:val="0"/>
                      <w:marBottom w:val="0"/>
                      <w:divBdr>
                        <w:top w:val="none" w:sz="0" w:space="0" w:color="auto"/>
                        <w:left w:val="none" w:sz="0" w:space="0" w:color="auto"/>
                        <w:bottom w:val="none" w:sz="0" w:space="0" w:color="auto"/>
                        <w:right w:val="none" w:sz="0" w:space="0" w:color="auto"/>
                      </w:divBdr>
                      <w:divsChild>
                        <w:div w:id="18369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4155">
      <w:bodyDiv w:val="1"/>
      <w:marLeft w:val="0"/>
      <w:marRight w:val="0"/>
      <w:marTop w:val="0"/>
      <w:marBottom w:val="0"/>
      <w:divBdr>
        <w:top w:val="none" w:sz="0" w:space="0" w:color="auto"/>
        <w:left w:val="none" w:sz="0" w:space="0" w:color="auto"/>
        <w:bottom w:val="none" w:sz="0" w:space="0" w:color="auto"/>
        <w:right w:val="none" w:sz="0" w:space="0" w:color="auto"/>
      </w:divBdr>
      <w:divsChild>
        <w:div w:id="47463824">
          <w:marLeft w:val="300"/>
          <w:marRight w:val="0"/>
          <w:marTop w:val="375"/>
          <w:marBottom w:val="225"/>
          <w:divBdr>
            <w:top w:val="none" w:sz="0" w:space="0" w:color="auto"/>
            <w:left w:val="none" w:sz="0" w:space="0" w:color="auto"/>
            <w:bottom w:val="none" w:sz="0" w:space="0" w:color="auto"/>
            <w:right w:val="none" w:sz="0" w:space="0" w:color="auto"/>
          </w:divBdr>
          <w:divsChild>
            <w:div w:id="150369555">
              <w:marLeft w:val="0"/>
              <w:marRight w:val="0"/>
              <w:marTop w:val="0"/>
              <w:marBottom w:val="0"/>
              <w:divBdr>
                <w:top w:val="none" w:sz="0" w:space="0" w:color="auto"/>
                <w:left w:val="none" w:sz="0" w:space="0" w:color="auto"/>
                <w:bottom w:val="none" w:sz="0" w:space="0" w:color="auto"/>
                <w:right w:val="none" w:sz="0" w:space="0" w:color="auto"/>
              </w:divBdr>
              <w:divsChild>
                <w:div w:id="356127283">
                  <w:marLeft w:val="0"/>
                  <w:marRight w:val="0"/>
                  <w:marTop w:val="0"/>
                  <w:marBottom w:val="0"/>
                  <w:divBdr>
                    <w:top w:val="none" w:sz="0" w:space="0" w:color="auto"/>
                    <w:left w:val="none" w:sz="0" w:space="0" w:color="auto"/>
                    <w:bottom w:val="none" w:sz="0" w:space="0" w:color="auto"/>
                    <w:right w:val="none" w:sz="0" w:space="0" w:color="auto"/>
                  </w:divBdr>
                </w:div>
                <w:div w:id="1409187726">
                  <w:marLeft w:val="0"/>
                  <w:marRight w:val="0"/>
                  <w:marTop w:val="0"/>
                  <w:marBottom w:val="0"/>
                  <w:divBdr>
                    <w:top w:val="none" w:sz="0" w:space="0" w:color="auto"/>
                    <w:left w:val="none" w:sz="0" w:space="0" w:color="auto"/>
                    <w:bottom w:val="none" w:sz="0" w:space="0" w:color="auto"/>
                    <w:right w:val="none" w:sz="0" w:space="0" w:color="auto"/>
                  </w:divBdr>
                  <w:divsChild>
                    <w:div w:id="1293100287">
                      <w:marLeft w:val="0"/>
                      <w:marRight w:val="0"/>
                      <w:marTop w:val="0"/>
                      <w:marBottom w:val="0"/>
                      <w:divBdr>
                        <w:top w:val="none" w:sz="0" w:space="0" w:color="auto"/>
                        <w:left w:val="none" w:sz="0" w:space="0" w:color="auto"/>
                        <w:bottom w:val="none" w:sz="0" w:space="0" w:color="auto"/>
                        <w:right w:val="none" w:sz="0" w:space="0" w:color="auto"/>
                      </w:divBdr>
                      <w:divsChild>
                        <w:div w:id="2089225192">
                          <w:marLeft w:val="0"/>
                          <w:marRight w:val="0"/>
                          <w:marTop w:val="0"/>
                          <w:marBottom w:val="0"/>
                          <w:divBdr>
                            <w:top w:val="none" w:sz="0" w:space="0" w:color="auto"/>
                            <w:left w:val="none" w:sz="0" w:space="0" w:color="auto"/>
                            <w:bottom w:val="none" w:sz="0" w:space="0" w:color="auto"/>
                            <w:right w:val="none" w:sz="0" w:space="0" w:color="auto"/>
                          </w:divBdr>
                          <w:divsChild>
                            <w:div w:id="1139375324">
                              <w:marLeft w:val="0"/>
                              <w:marRight w:val="0"/>
                              <w:marTop w:val="0"/>
                              <w:marBottom w:val="0"/>
                              <w:divBdr>
                                <w:top w:val="none" w:sz="0" w:space="0" w:color="auto"/>
                                <w:left w:val="none" w:sz="0" w:space="0" w:color="auto"/>
                                <w:bottom w:val="none" w:sz="0" w:space="0" w:color="auto"/>
                                <w:right w:val="none" w:sz="0" w:space="0" w:color="auto"/>
                              </w:divBdr>
                              <w:divsChild>
                                <w:div w:id="917323762">
                                  <w:marLeft w:val="0"/>
                                  <w:marRight w:val="0"/>
                                  <w:marTop w:val="0"/>
                                  <w:marBottom w:val="0"/>
                                  <w:divBdr>
                                    <w:top w:val="none" w:sz="0" w:space="0" w:color="auto"/>
                                    <w:left w:val="none" w:sz="0" w:space="0" w:color="auto"/>
                                    <w:bottom w:val="none" w:sz="0" w:space="0" w:color="auto"/>
                                    <w:right w:val="none" w:sz="0" w:space="0" w:color="auto"/>
                                  </w:divBdr>
                                  <w:divsChild>
                                    <w:div w:id="1602566533">
                                      <w:marLeft w:val="0"/>
                                      <w:marRight w:val="0"/>
                                      <w:marTop w:val="0"/>
                                      <w:marBottom w:val="0"/>
                                      <w:divBdr>
                                        <w:top w:val="none" w:sz="0" w:space="0" w:color="auto"/>
                                        <w:left w:val="none" w:sz="0" w:space="0" w:color="auto"/>
                                        <w:bottom w:val="none" w:sz="0" w:space="0" w:color="auto"/>
                                        <w:right w:val="none" w:sz="0" w:space="0" w:color="auto"/>
                                      </w:divBdr>
                                      <w:divsChild>
                                        <w:div w:id="1369602422">
                                          <w:marLeft w:val="0"/>
                                          <w:marRight w:val="0"/>
                                          <w:marTop w:val="0"/>
                                          <w:marBottom w:val="0"/>
                                          <w:divBdr>
                                            <w:top w:val="none" w:sz="0" w:space="0" w:color="auto"/>
                                            <w:left w:val="none" w:sz="0" w:space="0" w:color="auto"/>
                                            <w:bottom w:val="none" w:sz="0" w:space="0" w:color="auto"/>
                                            <w:right w:val="none" w:sz="0" w:space="0" w:color="auto"/>
                                          </w:divBdr>
                                          <w:divsChild>
                                            <w:div w:id="1494223821">
                                              <w:marLeft w:val="0"/>
                                              <w:marRight w:val="0"/>
                                              <w:marTop w:val="0"/>
                                              <w:marBottom w:val="0"/>
                                              <w:divBdr>
                                                <w:top w:val="none" w:sz="0" w:space="0" w:color="auto"/>
                                                <w:left w:val="none" w:sz="0" w:space="0" w:color="auto"/>
                                                <w:bottom w:val="none" w:sz="0" w:space="0" w:color="auto"/>
                                                <w:right w:val="none" w:sz="0" w:space="0" w:color="auto"/>
                                              </w:divBdr>
                                              <w:divsChild>
                                                <w:div w:id="1063674032">
                                                  <w:marLeft w:val="161"/>
                                                  <w:marRight w:val="161"/>
                                                  <w:marTop w:val="0"/>
                                                  <w:marBottom w:val="0"/>
                                                  <w:divBdr>
                                                    <w:top w:val="none" w:sz="0" w:space="0" w:color="auto"/>
                                                    <w:left w:val="none" w:sz="0" w:space="0" w:color="auto"/>
                                                    <w:bottom w:val="none" w:sz="0" w:space="0" w:color="auto"/>
                                                    <w:right w:val="none" w:sz="0" w:space="0" w:color="auto"/>
                                                  </w:divBdr>
                                                  <w:divsChild>
                                                    <w:div w:id="688145614">
                                                      <w:marLeft w:val="0"/>
                                                      <w:marRight w:val="0"/>
                                                      <w:marTop w:val="0"/>
                                                      <w:marBottom w:val="0"/>
                                                      <w:divBdr>
                                                        <w:top w:val="none" w:sz="0" w:space="0" w:color="auto"/>
                                                        <w:left w:val="none" w:sz="0" w:space="0" w:color="auto"/>
                                                        <w:bottom w:val="none" w:sz="0" w:space="0" w:color="auto"/>
                                                        <w:right w:val="none" w:sz="0" w:space="0" w:color="auto"/>
                                                      </w:divBdr>
                                                      <w:divsChild>
                                                        <w:div w:id="637801847">
                                                          <w:marLeft w:val="0"/>
                                                          <w:marRight w:val="0"/>
                                                          <w:marTop w:val="0"/>
                                                          <w:marBottom w:val="0"/>
                                                          <w:divBdr>
                                                            <w:top w:val="none" w:sz="0" w:space="0" w:color="auto"/>
                                                            <w:left w:val="none" w:sz="0" w:space="0" w:color="auto"/>
                                                            <w:bottom w:val="none" w:sz="0" w:space="0" w:color="auto"/>
                                                            <w:right w:val="none" w:sz="0" w:space="0" w:color="auto"/>
                                                          </w:divBdr>
                                                          <w:divsChild>
                                                            <w:div w:id="1320226888">
                                                              <w:marLeft w:val="0"/>
                                                              <w:marRight w:val="0"/>
                                                              <w:marTop w:val="0"/>
                                                              <w:marBottom w:val="0"/>
                                                              <w:divBdr>
                                                                <w:top w:val="none" w:sz="0" w:space="0" w:color="auto"/>
                                                                <w:left w:val="none" w:sz="0" w:space="0" w:color="auto"/>
                                                                <w:bottom w:val="none" w:sz="0" w:space="0" w:color="auto"/>
                                                                <w:right w:val="none" w:sz="0" w:space="0" w:color="auto"/>
                                                              </w:divBdr>
                                                              <w:divsChild>
                                                                <w:div w:id="290668707">
                                                                  <w:marLeft w:val="0"/>
                                                                  <w:marRight w:val="0"/>
                                                                  <w:marTop w:val="0"/>
                                                                  <w:marBottom w:val="0"/>
                                                                  <w:divBdr>
                                                                    <w:top w:val="none" w:sz="0" w:space="0" w:color="auto"/>
                                                                    <w:left w:val="none" w:sz="0" w:space="0" w:color="auto"/>
                                                                    <w:bottom w:val="none" w:sz="0" w:space="0" w:color="auto"/>
                                                                    <w:right w:val="none" w:sz="0" w:space="0" w:color="auto"/>
                                                                  </w:divBdr>
                                                                  <w:divsChild>
                                                                    <w:div w:id="220793500">
                                                                      <w:marLeft w:val="0"/>
                                                                      <w:marRight w:val="0"/>
                                                                      <w:marTop w:val="0"/>
                                                                      <w:marBottom w:val="0"/>
                                                                      <w:divBdr>
                                                                        <w:top w:val="none" w:sz="0" w:space="0" w:color="auto"/>
                                                                        <w:left w:val="none" w:sz="0" w:space="0" w:color="auto"/>
                                                                        <w:bottom w:val="none" w:sz="0" w:space="0" w:color="auto"/>
                                                                        <w:right w:val="none" w:sz="0" w:space="0" w:color="auto"/>
                                                                      </w:divBdr>
                                                                      <w:divsChild>
                                                                        <w:div w:id="1584141435">
                                                                          <w:marLeft w:val="0"/>
                                                                          <w:marRight w:val="225"/>
                                                                          <w:marTop w:val="0"/>
                                                                          <w:marBottom w:val="0"/>
                                                                          <w:divBdr>
                                                                            <w:top w:val="none" w:sz="0" w:space="0" w:color="auto"/>
                                                                            <w:left w:val="none" w:sz="0" w:space="0" w:color="auto"/>
                                                                            <w:bottom w:val="none" w:sz="0" w:space="0" w:color="auto"/>
                                                                            <w:right w:val="none" w:sz="0" w:space="0" w:color="auto"/>
                                                                          </w:divBdr>
                                                                          <w:divsChild>
                                                                            <w:div w:id="648873540">
                                                                              <w:marLeft w:val="0"/>
                                                                              <w:marRight w:val="0"/>
                                                                              <w:marTop w:val="150"/>
                                                                              <w:marBottom w:val="0"/>
                                                                              <w:divBdr>
                                                                                <w:top w:val="none" w:sz="0" w:space="0" w:color="auto"/>
                                                                                <w:left w:val="none" w:sz="0" w:space="0" w:color="auto"/>
                                                                                <w:bottom w:val="none" w:sz="0" w:space="0" w:color="auto"/>
                                                                                <w:right w:val="none" w:sz="0" w:space="0" w:color="auto"/>
                                                                              </w:divBdr>
                                                                            </w:div>
                                                                          </w:divsChild>
                                                                        </w:div>
                                                                        <w:div w:id="1026059025">
                                                                          <w:marLeft w:val="0"/>
                                                                          <w:marRight w:val="150"/>
                                                                          <w:marTop w:val="0"/>
                                                                          <w:marBottom w:val="0"/>
                                                                          <w:divBdr>
                                                                            <w:top w:val="none" w:sz="0" w:space="0" w:color="auto"/>
                                                                            <w:left w:val="none" w:sz="0" w:space="0" w:color="auto"/>
                                                                            <w:bottom w:val="none" w:sz="0" w:space="0" w:color="auto"/>
                                                                            <w:right w:val="none" w:sz="0" w:space="0" w:color="auto"/>
                                                                          </w:divBdr>
                                                                          <w:divsChild>
                                                                            <w:div w:id="836728398">
                                                                              <w:marLeft w:val="0"/>
                                                                              <w:marRight w:val="0"/>
                                                                              <w:marTop w:val="0"/>
                                                                              <w:marBottom w:val="0"/>
                                                                              <w:divBdr>
                                                                                <w:top w:val="none" w:sz="0" w:space="0" w:color="auto"/>
                                                                                <w:left w:val="none" w:sz="0" w:space="0" w:color="auto"/>
                                                                                <w:bottom w:val="none" w:sz="0" w:space="0" w:color="auto"/>
                                                                                <w:right w:val="none" w:sz="0" w:space="0" w:color="auto"/>
                                                                              </w:divBdr>
                                                                            </w:div>
                                                                            <w:div w:id="1600872436">
                                                                              <w:marLeft w:val="0"/>
                                                                              <w:marRight w:val="0"/>
                                                                              <w:marTop w:val="75"/>
                                                                              <w:marBottom w:val="0"/>
                                                                              <w:divBdr>
                                                                                <w:top w:val="none" w:sz="0" w:space="0" w:color="auto"/>
                                                                                <w:left w:val="none" w:sz="0" w:space="0" w:color="auto"/>
                                                                                <w:bottom w:val="none" w:sz="0" w:space="0" w:color="auto"/>
                                                                                <w:right w:val="none" w:sz="0" w:space="0" w:color="auto"/>
                                                                              </w:divBdr>
                                                                              <w:divsChild>
                                                                                <w:div w:id="12103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90941">
                                                          <w:marLeft w:val="0"/>
                                                          <w:marRight w:val="0"/>
                                                          <w:marTop w:val="0"/>
                                                          <w:marBottom w:val="0"/>
                                                          <w:divBdr>
                                                            <w:top w:val="none" w:sz="0" w:space="0" w:color="auto"/>
                                                            <w:left w:val="none" w:sz="0" w:space="0" w:color="auto"/>
                                                            <w:bottom w:val="none" w:sz="0" w:space="0" w:color="auto"/>
                                                            <w:right w:val="none" w:sz="0" w:space="0" w:color="auto"/>
                                                          </w:divBdr>
                                                          <w:divsChild>
                                                            <w:div w:id="365835796">
                                                              <w:marLeft w:val="0"/>
                                                              <w:marRight w:val="0"/>
                                                              <w:marTop w:val="0"/>
                                                              <w:marBottom w:val="0"/>
                                                              <w:divBdr>
                                                                <w:top w:val="none" w:sz="0" w:space="0" w:color="auto"/>
                                                                <w:left w:val="none" w:sz="0" w:space="0" w:color="auto"/>
                                                                <w:bottom w:val="none" w:sz="0" w:space="0" w:color="auto"/>
                                                                <w:right w:val="none" w:sz="0" w:space="0" w:color="auto"/>
                                                              </w:divBdr>
                                                              <w:divsChild>
                                                                <w:div w:id="1974403254">
                                                                  <w:marLeft w:val="0"/>
                                                                  <w:marRight w:val="0"/>
                                                                  <w:marTop w:val="105"/>
                                                                  <w:marBottom w:val="0"/>
                                                                  <w:divBdr>
                                                                    <w:top w:val="none" w:sz="0" w:space="0" w:color="auto"/>
                                                                    <w:left w:val="none" w:sz="0" w:space="0" w:color="auto"/>
                                                                    <w:bottom w:val="none" w:sz="0" w:space="0" w:color="auto"/>
                                                                    <w:right w:val="none" w:sz="0" w:space="0" w:color="auto"/>
                                                                  </w:divBdr>
                                                                </w:div>
                                                                <w:div w:id="994532779">
                                                                  <w:marLeft w:val="0"/>
                                                                  <w:marRight w:val="0"/>
                                                                  <w:marTop w:val="0"/>
                                                                  <w:marBottom w:val="0"/>
                                                                  <w:divBdr>
                                                                    <w:top w:val="none" w:sz="0" w:space="0" w:color="auto"/>
                                                                    <w:left w:val="none" w:sz="0" w:space="0" w:color="auto"/>
                                                                    <w:bottom w:val="none" w:sz="0" w:space="0" w:color="auto"/>
                                                                    <w:right w:val="none" w:sz="0" w:space="0" w:color="auto"/>
                                                                  </w:divBdr>
                                                                  <w:divsChild>
                                                                    <w:div w:id="14411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9763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34709">
      <w:bodyDiv w:val="1"/>
      <w:marLeft w:val="0"/>
      <w:marRight w:val="0"/>
      <w:marTop w:val="0"/>
      <w:marBottom w:val="0"/>
      <w:divBdr>
        <w:top w:val="none" w:sz="0" w:space="0" w:color="auto"/>
        <w:left w:val="none" w:sz="0" w:space="0" w:color="auto"/>
        <w:bottom w:val="none" w:sz="0" w:space="0" w:color="auto"/>
        <w:right w:val="none" w:sz="0" w:space="0" w:color="auto"/>
      </w:divBdr>
      <w:divsChild>
        <w:div w:id="357198788">
          <w:marLeft w:val="300"/>
          <w:marRight w:val="0"/>
          <w:marTop w:val="375"/>
          <w:marBottom w:val="225"/>
          <w:divBdr>
            <w:top w:val="none" w:sz="0" w:space="0" w:color="auto"/>
            <w:left w:val="none" w:sz="0" w:space="0" w:color="auto"/>
            <w:bottom w:val="none" w:sz="0" w:space="0" w:color="auto"/>
            <w:right w:val="none" w:sz="0" w:space="0" w:color="auto"/>
          </w:divBdr>
          <w:divsChild>
            <w:div w:id="2145808422">
              <w:marLeft w:val="0"/>
              <w:marRight w:val="0"/>
              <w:marTop w:val="0"/>
              <w:marBottom w:val="0"/>
              <w:divBdr>
                <w:top w:val="none" w:sz="0" w:space="0" w:color="auto"/>
                <w:left w:val="none" w:sz="0" w:space="0" w:color="auto"/>
                <w:bottom w:val="none" w:sz="0" w:space="0" w:color="auto"/>
                <w:right w:val="none" w:sz="0" w:space="0" w:color="auto"/>
              </w:divBdr>
              <w:divsChild>
                <w:div w:id="1477449176">
                  <w:marLeft w:val="0"/>
                  <w:marRight w:val="0"/>
                  <w:marTop w:val="0"/>
                  <w:marBottom w:val="0"/>
                  <w:divBdr>
                    <w:top w:val="none" w:sz="0" w:space="0" w:color="auto"/>
                    <w:left w:val="none" w:sz="0" w:space="0" w:color="auto"/>
                    <w:bottom w:val="none" w:sz="0" w:space="0" w:color="auto"/>
                    <w:right w:val="none" w:sz="0" w:space="0" w:color="auto"/>
                  </w:divBdr>
                  <w:divsChild>
                    <w:div w:id="1164470565">
                      <w:marLeft w:val="0"/>
                      <w:marRight w:val="0"/>
                      <w:marTop w:val="0"/>
                      <w:marBottom w:val="0"/>
                      <w:divBdr>
                        <w:top w:val="none" w:sz="0" w:space="0" w:color="auto"/>
                        <w:left w:val="none" w:sz="0" w:space="0" w:color="auto"/>
                        <w:bottom w:val="none" w:sz="0" w:space="0" w:color="auto"/>
                        <w:right w:val="none" w:sz="0" w:space="0" w:color="auto"/>
                      </w:divBdr>
                      <w:divsChild>
                        <w:div w:id="1931348047">
                          <w:marLeft w:val="0"/>
                          <w:marRight w:val="0"/>
                          <w:marTop w:val="0"/>
                          <w:marBottom w:val="0"/>
                          <w:divBdr>
                            <w:top w:val="none" w:sz="0" w:space="0" w:color="auto"/>
                            <w:left w:val="none" w:sz="0" w:space="0" w:color="auto"/>
                            <w:bottom w:val="none" w:sz="0" w:space="0" w:color="auto"/>
                            <w:right w:val="none" w:sz="0" w:space="0" w:color="auto"/>
                          </w:divBdr>
                          <w:divsChild>
                            <w:div w:id="194445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174325">
      <w:bodyDiv w:val="1"/>
      <w:marLeft w:val="0"/>
      <w:marRight w:val="0"/>
      <w:marTop w:val="0"/>
      <w:marBottom w:val="0"/>
      <w:divBdr>
        <w:top w:val="none" w:sz="0" w:space="0" w:color="auto"/>
        <w:left w:val="none" w:sz="0" w:space="0" w:color="auto"/>
        <w:bottom w:val="none" w:sz="0" w:space="0" w:color="auto"/>
        <w:right w:val="none" w:sz="0" w:space="0" w:color="auto"/>
      </w:divBdr>
      <w:divsChild>
        <w:div w:id="1549294177">
          <w:marLeft w:val="300"/>
          <w:marRight w:val="0"/>
          <w:marTop w:val="375"/>
          <w:marBottom w:val="225"/>
          <w:divBdr>
            <w:top w:val="none" w:sz="0" w:space="0" w:color="auto"/>
            <w:left w:val="none" w:sz="0" w:space="0" w:color="auto"/>
            <w:bottom w:val="none" w:sz="0" w:space="0" w:color="auto"/>
            <w:right w:val="none" w:sz="0" w:space="0" w:color="auto"/>
          </w:divBdr>
          <w:divsChild>
            <w:div w:id="958341742">
              <w:marLeft w:val="0"/>
              <w:marRight w:val="0"/>
              <w:marTop w:val="0"/>
              <w:marBottom w:val="0"/>
              <w:divBdr>
                <w:top w:val="none" w:sz="0" w:space="0" w:color="auto"/>
                <w:left w:val="none" w:sz="0" w:space="0" w:color="auto"/>
                <w:bottom w:val="none" w:sz="0" w:space="0" w:color="auto"/>
                <w:right w:val="none" w:sz="0" w:space="0" w:color="auto"/>
              </w:divBdr>
              <w:divsChild>
                <w:div w:id="340475333">
                  <w:marLeft w:val="0"/>
                  <w:marRight w:val="0"/>
                  <w:marTop w:val="0"/>
                  <w:marBottom w:val="0"/>
                  <w:divBdr>
                    <w:top w:val="none" w:sz="0" w:space="0" w:color="auto"/>
                    <w:left w:val="none" w:sz="0" w:space="0" w:color="auto"/>
                    <w:bottom w:val="none" w:sz="0" w:space="0" w:color="auto"/>
                    <w:right w:val="none" w:sz="0" w:space="0" w:color="auto"/>
                  </w:divBdr>
                  <w:divsChild>
                    <w:div w:id="1038821743">
                      <w:marLeft w:val="0"/>
                      <w:marRight w:val="0"/>
                      <w:marTop w:val="0"/>
                      <w:marBottom w:val="0"/>
                      <w:divBdr>
                        <w:top w:val="none" w:sz="0" w:space="0" w:color="auto"/>
                        <w:left w:val="none" w:sz="0" w:space="0" w:color="auto"/>
                        <w:bottom w:val="none" w:sz="0" w:space="0" w:color="auto"/>
                        <w:right w:val="none" w:sz="0" w:space="0" w:color="auto"/>
                      </w:divBdr>
                      <w:divsChild>
                        <w:div w:id="18616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696155">
      <w:bodyDiv w:val="1"/>
      <w:marLeft w:val="0"/>
      <w:marRight w:val="0"/>
      <w:marTop w:val="0"/>
      <w:marBottom w:val="0"/>
      <w:divBdr>
        <w:top w:val="none" w:sz="0" w:space="0" w:color="auto"/>
        <w:left w:val="none" w:sz="0" w:space="0" w:color="auto"/>
        <w:bottom w:val="none" w:sz="0" w:space="0" w:color="auto"/>
        <w:right w:val="none" w:sz="0" w:space="0" w:color="auto"/>
      </w:divBdr>
    </w:div>
    <w:div w:id="1492478858">
      <w:bodyDiv w:val="1"/>
      <w:marLeft w:val="0"/>
      <w:marRight w:val="0"/>
      <w:marTop w:val="0"/>
      <w:marBottom w:val="0"/>
      <w:divBdr>
        <w:top w:val="none" w:sz="0" w:space="0" w:color="auto"/>
        <w:left w:val="none" w:sz="0" w:space="0" w:color="auto"/>
        <w:bottom w:val="none" w:sz="0" w:space="0" w:color="auto"/>
        <w:right w:val="none" w:sz="0" w:space="0" w:color="auto"/>
      </w:divBdr>
      <w:divsChild>
        <w:div w:id="270283889">
          <w:marLeft w:val="300"/>
          <w:marRight w:val="0"/>
          <w:marTop w:val="375"/>
          <w:marBottom w:val="225"/>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sChild>
                <w:div w:id="483546743">
                  <w:marLeft w:val="0"/>
                  <w:marRight w:val="0"/>
                  <w:marTop w:val="0"/>
                  <w:marBottom w:val="0"/>
                  <w:divBdr>
                    <w:top w:val="none" w:sz="0" w:space="0" w:color="auto"/>
                    <w:left w:val="none" w:sz="0" w:space="0" w:color="auto"/>
                    <w:bottom w:val="none" w:sz="0" w:space="0" w:color="auto"/>
                    <w:right w:val="none" w:sz="0" w:space="0" w:color="auto"/>
                  </w:divBdr>
                </w:div>
                <w:div w:id="2033988925">
                  <w:marLeft w:val="0"/>
                  <w:marRight w:val="0"/>
                  <w:marTop w:val="0"/>
                  <w:marBottom w:val="0"/>
                  <w:divBdr>
                    <w:top w:val="none" w:sz="0" w:space="0" w:color="auto"/>
                    <w:left w:val="none" w:sz="0" w:space="0" w:color="auto"/>
                    <w:bottom w:val="none" w:sz="0" w:space="0" w:color="auto"/>
                    <w:right w:val="none" w:sz="0" w:space="0" w:color="auto"/>
                  </w:divBdr>
                  <w:divsChild>
                    <w:div w:id="784540984">
                      <w:marLeft w:val="0"/>
                      <w:marRight w:val="0"/>
                      <w:marTop w:val="0"/>
                      <w:marBottom w:val="0"/>
                      <w:divBdr>
                        <w:top w:val="none" w:sz="0" w:space="0" w:color="auto"/>
                        <w:left w:val="none" w:sz="0" w:space="0" w:color="auto"/>
                        <w:bottom w:val="none" w:sz="0" w:space="0" w:color="auto"/>
                        <w:right w:val="none" w:sz="0" w:space="0" w:color="auto"/>
                      </w:divBdr>
                      <w:divsChild>
                        <w:div w:id="840194139">
                          <w:marLeft w:val="0"/>
                          <w:marRight w:val="0"/>
                          <w:marTop w:val="0"/>
                          <w:marBottom w:val="0"/>
                          <w:divBdr>
                            <w:top w:val="none" w:sz="0" w:space="0" w:color="auto"/>
                            <w:left w:val="none" w:sz="0" w:space="0" w:color="auto"/>
                            <w:bottom w:val="none" w:sz="0" w:space="0" w:color="auto"/>
                            <w:right w:val="none" w:sz="0" w:space="0" w:color="auto"/>
                          </w:divBdr>
                          <w:divsChild>
                            <w:div w:id="112947559">
                              <w:marLeft w:val="0"/>
                              <w:marRight w:val="0"/>
                              <w:marTop w:val="0"/>
                              <w:marBottom w:val="0"/>
                              <w:divBdr>
                                <w:top w:val="none" w:sz="0" w:space="0" w:color="auto"/>
                                <w:left w:val="none" w:sz="0" w:space="0" w:color="auto"/>
                                <w:bottom w:val="none" w:sz="0" w:space="0" w:color="auto"/>
                                <w:right w:val="none" w:sz="0" w:space="0" w:color="auto"/>
                              </w:divBdr>
                            </w:div>
                            <w:div w:id="11702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045385">
      <w:bodyDiv w:val="1"/>
      <w:marLeft w:val="0"/>
      <w:marRight w:val="0"/>
      <w:marTop w:val="0"/>
      <w:marBottom w:val="0"/>
      <w:divBdr>
        <w:top w:val="none" w:sz="0" w:space="0" w:color="auto"/>
        <w:left w:val="none" w:sz="0" w:space="0" w:color="auto"/>
        <w:bottom w:val="none" w:sz="0" w:space="0" w:color="auto"/>
        <w:right w:val="none" w:sz="0" w:space="0" w:color="auto"/>
      </w:divBdr>
      <w:divsChild>
        <w:div w:id="1856723917">
          <w:marLeft w:val="300"/>
          <w:marRight w:val="0"/>
          <w:marTop w:val="375"/>
          <w:marBottom w:val="225"/>
          <w:divBdr>
            <w:top w:val="none" w:sz="0" w:space="0" w:color="auto"/>
            <w:left w:val="none" w:sz="0" w:space="0" w:color="auto"/>
            <w:bottom w:val="none" w:sz="0" w:space="0" w:color="auto"/>
            <w:right w:val="none" w:sz="0" w:space="0" w:color="auto"/>
          </w:divBdr>
          <w:divsChild>
            <w:div w:id="1599098772">
              <w:marLeft w:val="0"/>
              <w:marRight w:val="0"/>
              <w:marTop w:val="0"/>
              <w:marBottom w:val="0"/>
              <w:divBdr>
                <w:top w:val="none" w:sz="0" w:space="0" w:color="auto"/>
                <w:left w:val="none" w:sz="0" w:space="0" w:color="auto"/>
                <w:bottom w:val="none" w:sz="0" w:space="0" w:color="auto"/>
                <w:right w:val="none" w:sz="0" w:space="0" w:color="auto"/>
              </w:divBdr>
              <w:divsChild>
                <w:div w:id="310912202">
                  <w:marLeft w:val="0"/>
                  <w:marRight w:val="0"/>
                  <w:marTop w:val="0"/>
                  <w:marBottom w:val="0"/>
                  <w:divBdr>
                    <w:top w:val="none" w:sz="0" w:space="0" w:color="auto"/>
                    <w:left w:val="none" w:sz="0" w:space="0" w:color="auto"/>
                    <w:bottom w:val="none" w:sz="0" w:space="0" w:color="auto"/>
                    <w:right w:val="none" w:sz="0" w:space="0" w:color="auto"/>
                  </w:divBdr>
                </w:div>
                <w:div w:id="444538147">
                  <w:marLeft w:val="0"/>
                  <w:marRight w:val="0"/>
                  <w:marTop w:val="0"/>
                  <w:marBottom w:val="0"/>
                  <w:divBdr>
                    <w:top w:val="none" w:sz="0" w:space="0" w:color="auto"/>
                    <w:left w:val="none" w:sz="0" w:space="0" w:color="auto"/>
                    <w:bottom w:val="none" w:sz="0" w:space="0" w:color="auto"/>
                    <w:right w:val="none" w:sz="0" w:space="0" w:color="auto"/>
                  </w:divBdr>
                  <w:divsChild>
                    <w:div w:id="499469965">
                      <w:marLeft w:val="0"/>
                      <w:marRight w:val="0"/>
                      <w:marTop w:val="0"/>
                      <w:marBottom w:val="0"/>
                      <w:divBdr>
                        <w:top w:val="none" w:sz="0" w:space="0" w:color="auto"/>
                        <w:left w:val="none" w:sz="0" w:space="0" w:color="auto"/>
                        <w:bottom w:val="none" w:sz="0" w:space="0" w:color="auto"/>
                        <w:right w:val="none" w:sz="0" w:space="0" w:color="auto"/>
                      </w:divBdr>
                      <w:divsChild>
                        <w:div w:id="3698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38920">
      <w:bodyDiv w:val="1"/>
      <w:marLeft w:val="0"/>
      <w:marRight w:val="0"/>
      <w:marTop w:val="0"/>
      <w:marBottom w:val="0"/>
      <w:divBdr>
        <w:top w:val="none" w:sz="0" w:space="0" w:color="auto"/>
        <w:left w:val="none" w:sz="0" w:space="0" w:color="auto"/>
        <w:bottom w:val="none" w:sz="0" w:space="0" w:color="auto"/>
        <w:right w:val="none" w:sz="0" w:space="0" w:color="auto"/>
      </w:divBdr>
    </w:div>
    <w:div w:id="1637487188">
      <w:bodyDiv w:val="1"/>
      <w:marLeft w:val="0"/>
      <w:marRight w:val="0"/>
      <w:marTop w:val="0"/>
      <w:marBottom w:val="0"/>
      <w:divBdr>
        <w:top w:val="none" w:sz="0" w:space="0" w:color="auto"/>
        <w:left w:val="none" w:sz="0" w:space="0" w:color="auto"/>
        <w:bottom w:val="none" w:sz="0" w:space="0" w:color="auto"/>
        <w:right w:val="none" w:sz="0" w:space="0" w:color="auto"/>
      </w:divBdr>
      <w:divsChild>
        <w:div w:id="1574197957">
          <w:marLeft w:val="300"/>
          <w:marRight w:val="0"/>
          <w:marTop w:val="375"/>
          <w:marBottom w:val="225"/>
          <w:divBdr>
            <w:top w:val="none" w:sz="0" w:space="0" w:color="auto"/>
            <w:left w:val="none" w:sz="0" w:space="0" w:color="auto"/>
            <w:bottom w:val="none" w:sz="0" w:space="0" w:color="auto"/>
            <w:right w:val="none" w:sz="0" w:space="0" w:color="auto"/>
          </w:divBdr>
          <w:divsChild>
            <w:div w:id="1777290064">
              <w:marLeft w:val="0"/>
              <w:marRight w:val="0"/>
              <w:marTop w:val="0"/>
              <w:marBottom w:val="0"/>
              <w:divBdr>
                <w:top w:val="none" w:sz="0" w:space="0" w:color="auto"/>
                <w:left w:val="none" w:sz="0" w:space="0" w:color="auto"/>
                <w:bottom w:val="none" w:sz="0" w:space="0" w:color="auto"/>
                <w:right w:val="none" w:sz="0" w:space="0" w:color="auto"/>
              </w:divBdr>
              <w:divsChild>
                <w:div w:id="193201075">
                  <w:marLeft w:val="0"/>
                  <w:marRight w:val="0"/>
                  <w:marTop w:val="0"/>
                  <w:marBottom w:val="0"/>
                  <w:divBdr>
                    <w:top w:val="none" w:sz="0" w:space="0" w:color="auto"/>
                    <w:left w:val="none" w:sz="0" w:space="0" w:color="auto"/>
                    <w:bottom w:val="none" w:sz="0" w:space="0" w:color="auto"/>
                    <w:right w:val="none" w:sz="0" w:space="0" w:color="auto"/>
                  </w:divBdr>
                  <w:divsChild>
                    <w:div w:id="394285162">
                      <w:marLeft w:val="0"/>
                      <w:marRight w:val="0"/>
                      <w:marTop w:val="0"/>
                      <w:marBottom w:val="0"/>
                      <w:divBdr>
                        <w:top w:val="none" w:sz="0" w:space="0" w:color="auto"/>
                        <w:left w:val="none" w:sz="0" w:space="0" w:color="auto"/>
                        <w:bottom w:val="none" w:sz="0" w:space="0" w:color="auto"/>
                        <w:right w:val="none" w:sz="0" w:space="0" w:color="auto"/>
                      </w:divBdr>
                      <w:divsChild>
                        <w:div w:id="14141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59367">
      <w:bodyDiv w:val="1"/>
      <w:marLeft w:val="0"/>
      <w:marRight w:val="0"/>
      <w:marTop w:val="0"/>
      <w:marBottom w:val="0"/>
      <w:divBdr>
        <w:top w:val="none" w:sz="0" w:space="0" w:color="auto"/>
        <w:left w:val="none" w:sz="0" w:space="0" w:color="auto"/>
        <w:bottom w:val="none" w:sz="0" w:space="0" w:color="auto"/>
        <w:right w:val="none" w:sz="0" w:space="0" w:color="auto"/>
      </w:divBdr>
      <w:divsChild>
        <w:div w:id="206186902">
          <w:marLeft w:val="300"/>
          <w:marRight w:val="0"/>
          <w:marTop w:val="375"/>
          <w:marBottom w:val="225"/>
          <w:divBdr>
            <w:top w:val="none" w:sz="0" w:space="0" w:color="auto"/>
            <w:left w:val="none" w:sz="0" w:space="0" w:color="auto"/>
            <w:bottom w:val="none" w:sz="0" w:space="0" w:color="auto"/>
            <w:right w:val="none" w:sz="0" w:space="0" w:color="auto"/>
          </w:divBdr>
          <w:divsChild>
            <w:div w:id="703096539">
              <w:marLeft w:val="0"/>
              <w:marRight w:val="0"/>
              <w:marTop w:val="0"/>
              <w:marBottom w:val="0"/>
              <w:divBdr>
                <w:top w:val="none" w:sz="0" w:space="0" w:color="auto"/>
                <w:left w:val="none" w:sz="0" w:space="0" w:color="auto"/>
                <w:bottom w:val="none" w:sz="0" w:space="0" w:color="auto"/>
                <w:right w:val="none" w:sz="0" w:space="0" w:color="auto"/>
              </w:divBdr>
              <w:divsChild>
                <w:div w:id="610211893">
                  <w:marLeft w:val="0"/>
                  <w:marRight w:val="0"/>
                  <w:marTop w:val="0"/>
                  <w:marBottom w:val="0"/>
                  <w:divBdr>
                    <w:top w:val="none" w:sz="0" w:space="0" w:color="auto"/>
                    <w:left w:val="none" w:sz="0" w:space="0" w:color="auto"/>
                    <w:bottom w:val="none" w:sz="0" w:space="0" w:color="auto"/>
                    <w:right w:val="none" w:sz="0" w:space="0" w:color="auto"/>
                  </w:divBdr>
                  <w:divsChild>
                    <w:div w:id="433667991">
                      <w:marLeft w:val="0"/>
                      <w:marRight w:val="0"/>
                      <w:marTop w:val="0"/>
                      <w:marBottom w:val="0"/>
                      <w:divBdr>
                        <w:top w:val="none" w:sz="0" w:space="0" w:color="auto"/>
                        <w:left w:val="none" w:sz="0" w:space="0" w:color="auto"/>
                        <w:bottom w:val="none" w:sz="0" w:space="0" w:color="auto"/>
                        <w:right w:val="none" w:sz="0" w:space="0" w:color="auto"/>
                      </w:divBdr>
                      <w:divsChild>
                        <w:div w:id="1321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7300">
      <w:bodyDiv w:val="1"/>
      <w:marLeft w:val="0"/>
      <w:marRight w:val="0"/>
      <w:marTop w:val="0"/>
      <w:marBottom w:val="0"/>
      <w:divBdr>
        <w:top w:val="none" w:sz="0" w:space="0" w:color="auto"/>
        <w:left w:val="none" w:sz="0" w:space="0" w:color="auto"/>
        <w:bottom w:val="none" w:sz="0" w:space="0" w:color="auto"/>
        <w:right w:val="none" w:sz="0" w:space="0" w:color="auto"/>
      </w:divBdr>
      <w:divsChild>
        <w:div w:id="2560057">
          <w:marLeft w:val="300"/>
          <w:marRight w:val="0"/>
          <w:marTop w:val="375"/>
          <w:marBottom w:val="225"/>
          <w:divBdr>
            <w:top w:val="none" w:sz="0" w:space="0" w:color="auto"/>
            <w:left w:val="none" w:sz="0" w:space="0" w:color="auto"/>
            <w:bottom w:val="none" w:sz="0" w:space="0" w:color="auto"/>
            <w:right w:val="none" w:sz="0" w:space="0" w:color="auto"/>
          </w:divBdr>
          <w:divsChild>
            <w:div w:id="2011835645">
              <w:marLeft w:val="0"/>
              <w:marRight w:val="0"/>
              <w:marTop w:val="0"/>
              <w:marBottom w:val="0"/>
              <w:divBdr>
                <w:top w:val="none" w:sz="0" w:space="0" w:color="auto"/>
                <w:left w:val="none" w:sz="0" w:space="0" w:color="auto"/>
                <w:bottom w:val="none" w:sz="0" w:space="0" w:color="auto"/>
                <w:right w:val="none" w:sz="0" w:space="0" w:color="auto"/>
              </w:divBdr>
              <w:divsChild>
                <w:div w:id="1948348674">
                  <w:marLeft w:val="0"/>
                  <w:marRight w:val="0"/>
                  <w:marTop w:val="0"/>
                  <w:marBottom w:val="0"/>
                  <w:divBdr>
                    <w:top w:val="none" w:sz="0" w:space="0" w:color="auto"/>
                    <w:left w:val="none" w:sz="0" w:space="0" w:color="auto"/>
                    <w:bottom w:val="none" w:sz="0" w:space="0" w:color="auto"/>
                    <w:right w:val="none" w:sz="0" w:space="0" w:color="auto"/>
                  </w:divBdr>
                </w:div>
                <w:div w:id="1011953707">
                  <w:marLeft w:val="0"/>
                  <w:marRight w:val="0"/>
                  <w:marTop w:val="0"/>
                  <w:marBottom w:val="0"/>
                  <w:divBdr>
                    <w:top w:val="none" w:sz="0" w:space="0" w:color="auto"/>
                    <w:left w:val="none" w:sz="0" w:space="0" w:color="auto"/>
                    <w:bottom w:val="none" w:sz="0" w:space="0" w:color="auto"/>
                    <w:right w:val="none" w:sz="0" w:space="0" w:color="auto"/>
                  </w:divBdr>
                  <w:divsChild>
                    <w:div w:id="1219829006">
                      <w:marLeft w:val="0"/>
                      <w:marRight w:val="0"/>
                      <w:marTop w:val="0"/>
                      <w:marBottom w:val="0"/>
                      <w:divBdr>
                        <w:top w:val="none" w:sz="0" w:space="0" w:color="auto"/>
                        <w:left w:val="none" w:sz="0" w:space="0" w:color="auto"/>
                        <w:bottom w:val="none" w:sz="0" w:space="0" w:color="auto"/>
                        <w:right w:val="none" w:sz="0" w:space="0" w:color="auto"/>
                      </w:divBdr>
                      <w:divsChild>
                        <w:div w:id="20181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44474">
      <w:bodyDiv w:val="1"/>
      <w:marLeft w:val="0"/>
      <w:marRight w:val="0"/>
      <w:marTop w:val="0"/>
      <w:marBottom w:val="0"/>
      <w:divBdr>
        <w:top w:val="none" w:sz="0" w:space="0" w:color="auto"/>
        <w:left w:val="none" w:sz="0" w:space="0" w:color="auto"/>
        <w:bottom w:val="none" w:sz="0" w:space="0" w:color="auto"/>
        <w:right w:val="none" w:sz="0" w:space="0" w:color="auto"/>
      </w:divBdr>
      <w:divsChild>
        <w:div w:id="1171070610">
          <w:marLeft w:val="300"/>
          <w:marRight w:val="0"/>
          <w:marTop w:val="375"/>
          <w:marBottom w:val="225"/>
          <w:divBdr>
            <w:top w:val="none" w:sz="0" w:space="0" w:color="auto"/>
            <w:left w:val="none" w:sz="0" w:space="0" w:color="auto"/>
            <w:bottom w:val="none" w:sz="0" w:space="0" w:color="auto"/>
            <w:right w:val="none" w:sz="0" w:space="0" w:color="auto"/>
          </w:divBdr>
          <w:divsChild>
            <w:div w:id="990251734">
              <w:marLeft w:val="0"/>
              <w:marRight w:val="0"/>
              <w:marTop w:val="0"/>
              <w:marBottom w:val="0"/>
              <w:divBdr>
                <w:top w:val="none" w:sz="0" w:space="0" w:color="auto"/>
                <w:left w:val="none" w:sz="0" w:space="0" w:color="auto"/>
                <w:bottom w:val="none" w:sz="0" w:space="0" w:color="auto"/>
                <w:right w:val="none" w:sz="0" w:space="0" w:color="auto"/>
              </w:divBdr>
              <w:divsChild>
                <w:div w:id="1002198137">
                  <w:marLeft w:val="0"/>
                  <w:marRight w:val="0"/>
                  <w:marTop w:val="0"/>
                  <w:marBottom w:val="0"/>
                  <w:divBdr>
                    <w:top w:val="none" w:sz="0" w:space="0" w:color="auto"/>
                    <w:left w:val="none" w:sz="0" w:space="0" w:color="auto"/>
                    <w:bottom w:val="none" w:sz="0" w:space="0" w:color="auto"/>
                    <w:right w:val="none" w:sz="0" w:space="0" w:color="auto"/>
                  </w:divBdr>
                  <w:divsChild>
                    <w:div w:id="363597112">
                      <w:marLeft w:val="0"/>
                      <w:marRight w:val="0"/>
                      <w:marTop w:val="0"/>
                      <w:marBottom w:val="0"/>
                      <w:divBdr>
                        <w:top w:val="none" w:sz="0" w:space="0" w:color="auto"/>
                        <w:left w:val="none" w:sz="0" w:space="0" w:color="auto"/>
                        <w:bottom w:val="none" w:sz="0" w:space="0" w:color="auto"/>
                        <w:right w:val="none" w:sz="0" w:space="0" w:color="auto"/>
                      </w:divBdr>
                      <w:divsChild>
                        <w:div w:id="1409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257875">
      <w:bodyDiv w:val="1"/>
      <w:marLeft w:val="0"/>
      <w:marRight w:val="0"/>
      <w:marTop w:val="0"/>
      <w:marBottom w:val="0"/>
      <w:divBdr>
        <w:top w:val="none" w:sz="0" w:space="0" w:color="auto"/>
        <w:left w:val="none" w:sz="0" w:space="0" w:color="auto"/>
        <w:bottom w:val="none" w:sz="0" w:space="0" w:color="auto"/>
        <w:right w:val="none" w:sz="0" w:space="0" w:color="auto"/>
      </w:divBdr>
      <w:divsChild>
        <w:div w:id="793133333">
          <w:marLeft w:val="300"/>
          <w:marRight w:val="0"/>
          <w:marTop w:val="375"/>
          <w:marBottom w:val="225"/>
          <w:divBdr>
            <w:top w:val="none" w:sz="0" w:space="0" w:color="auto"/>
            <w:left w:val="none" w:sz="0" w:space="0" w:color="auto"/>
            <w:bottom w:val="none" w:sz="0" w:space="0" w:color="auto"/>
            <w:right w:val="none" w:sz="0" w:space="0" w:color="auto"/>
          </w:divBdr>
          <w:divsChild>
            <w:div w:id="1541437283">
              <w:marLeft w:val="0"/>
              <w:marRight w:val="0"/>
              <w:marTop w:val="0"/>
              <w:marBottom w:val="0"/>
              <w:divBdr>
                <w:top w:val="none" w:sz="0" w:space="0" w:color="auto"/>
                <w:left w:val="none" w:sz="0" w:space="0" w:color="auto"/>
                <w:bottom w:val="none" w:sz="0" w:space="0" w:color="auto"/>
                <w:right w:val="none" w:sz="0" w:space="0" w:color="auto"/>
              </w:divBdr>
              <w:divsChild>
                <w:div w:id="724912511">
                  <w:marLeft w:val="0"/>
                  <w:marRight w:val="0"/>
                  <w:marTop w:val="0"/>
                  <w:marBottom w:val="0"/>
                  <w:divBdr>
                    <w:top w:val="none" w:sz="0" w:space="0" w:color="auto"/>
                    <w:left w:val="none" w:sz="0" w:space="0" w:color="auto"/>
                    <w:bottom w:val="none" w:sz="0" w:space="0" w:color="auto"/>
                    <w:right w:val="none" w:sz="0" w:space="0" w:color="auto"/>
                  </w:divBdr>
                </w:div>
                <w:div w:id="1132870289">
                  <w:marLeft w:val="0"/>
                  <w:marRight w:val="0"/>
                  <w:marTop w:val="0"/>
                  <w:marBottom w:val="0"/>
                  <w:divBdr>
                    <w:top w:val="none" w:sz="0" w:space="0" w:color="auto"/>
                    <w:left w:val="none" w:sz="0" w:space="0" w:color="auto"/>
                    <w:bottom w:val="none" w:sz="0" w:space="0" w:color="auto"/>
                    <w:right w:val="none" w:sz="0" w:space="0" w:color="auto"/>
                  </w:divBdr>
                  <w:divsChild>
                    <w:div w:id="1580941038">
                      <w:marLeft w:val="0"/>
                      <w:marRight w:val="0"/>
                      <w:marTop w:val="0"/>
                      <w:marBottom w:val="0"/>
                      <w:divBdr>
                        <w:top w:val="none" w:sz="0" w:space="0" w:color="auto"/>
                        <w:left w:val="none" w:sz="0" w:space="0" w:color="auto"/>
                        <w:bottom w:val="none" w:sz="0" w:space="0" w:color="auto"/>
                        <w:right w:val="none" w:sz="0" w:space="0" w:color="auto"/>
                      </w:divBdr>
                      <w:divsChild>
                        <w:div w:id="16702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735611">
      <w:bodyDiv w:val="1"/>
      <w:marLeft w:val="0"/>
      <w:marRight w:val="0"/>
      <w:marTop w:val="0"/>
      <w:marBottom w:val="0"/>
      <w:divBdr>
        <w:top w:val="none" w:sz="0" w:space="0" w:color="auto"/>
        <w:left w:val="none" w:sz="0" w:space="0" w:color="auto"/>
        <w:bottom w:val="none" w:sz="0" w:space="0" w:color="auto"/>
        <w:right w:val="none" w:sz="0" w:space="0" w:color="auto"/>
      </w:divBdr>
      <w:divsChild>
        <w:div w:id="729504717">
          <w:marLeft w:val="300"/>
          <w:marRight w:val="0"/>
          <w:marTop w:val="375"/>
          <w:marBottom w:val="225"/>
          <w:divBdr>
            <w:top w:val="none" w:sz="0" w:space="0" w:color="auto"/>
            <w:left w:val="none" w:sz="0" w:space="0" w:color="auto"/>
            <w:bottom w:val="none" w:sz="0" w:space="0" w:color="auto"/>
            <w:right w:val="none" w:sz="0" w:space="0" w:color="auto"/>
          </w:divBdr>
          <w:divsChild>
            <w:div w:id="492835015">
              <w:marLeft w:val="0"/>
              <w:marRight w:val="0"/>
              <w:marTop w:val="0"/>
              <w:marBottom w:val="0"/>
              <w:divBdr>
                <w:top w:val="none" w:sz="0" w:space="0" w:color="auto"/>
                <w:left w:val="none" w:sz="0" w:space="0" w:color="auto"/>
                <w:bottom w:val="none" w:sz="0" w:space="0" w:color="auto"/>
                <w:right w:val="none" w:sz="0" w:space="0" w:color="auto"/>
              </w:divBdr>
              <w:divsChild>
                <w:div w:id="23791446">
                  <w:marLeft w:val="0"/>
                  <w:marRight w:val="0"/>
                  <w:marTop w:val="0"/>
                  <w:marBottom w:val="0"/>
                  <w:divBdr>
                    <w:top w:val="none" w:sz="0" w:space="0" w:color="auto"/>
                    <w:left w:val="none" w:sz="0" w:space="0" w:color="auto"/>
                    <w:bottom w:val="none" w:sz="0" w:space="0" w:color="auto"/>
                    <w:right w:val="none" w:sz="0" w:space="0" w:color="auto"/>
                  </w:divBdr>
                </w:div>
                <w:div w:id="1373768739">
                  <w:marLeft w:val="0"/>
                  <w:marRight w:val="0"/>
                  <w:marTop w:val="0"/>
                  <w:marBottom w:val="0"/>
                  <w:divBdr>
                    <w:top w:val="none" w:sz="0" w:space="0" w:color="auto"/>
                    <w:left w:val="none" w:sz="0" w:space="0" w:color="auto"/>
                    <w:bottom w:val="none" w:sz="0" w:space="0" w:color="auto"/>
                    <w:right w:val="none" w:sz="0" w:space="0" w:color="auto"/>
                  </w:divBdr>
                  <w:divsChild>
                    <w:div w:id="1039477905">
                      <w:marLeft w:val="0"/>
                      <w:marRight w:val="0"/>
                      <w:marTop w:val="0"/>
                      <w:marBottom w:val="0"/>
                      <w:divBdr>
                        <w:top w:val="none" w:sz="0" w:space="0" w:color="auto"/>
                        <w:left w:val="none" w:sz="0" w:space="0" w:color="auto"/>
                        <w:bottom w:val="none" w:sz="0" w:space="0" w:color="auto"/>
                        <w:right w:val="none" w:sz="0" w:space="0" w:color="auto"/>
                      </w:divBdr>
                      <w:divsChild>
                        <w:div w:id="18784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95589">
      <w:bodyDiv w:val="1"/>
      <w:marLeft w:val="0"/>
      <w:marRight w:val="0"/>
      <w:marTop w:val="0"/>
      <w:marBottom w:val="0"/>
      <w:divBdr>
        <w:top w:val="none" w:sz="0" w:space="0" w:color="auto"/>
        <w:left w:val="none" w:sz="0" w:space="0" w:color="auto"/>
        <w:bottom w:val="none" w:sz="0" w:space="0" w:color="auto"/>
        <w:right w:val="none" w:sz="0" w:space="0" w:color="auto"/>
      </w:divBdr>
      <w:divsChild>
        <w:div w:id="692996661">
          <w:marLeft w:val="300"/>
          <w:marRight w:val="0"/>
          <w:marTop w:val="375"/>
          <w:marBottom w:val="225"/>
          <w:divBdr>
            <w:top w:val="none" w:sz="0" w:space="0" w:color="auto"/>
            <w:left w:val="none" w:sz="0" w:space="0" w:color="auto"/>
            <w:bottom w:val="none" w:sz="0" w:space="0" w:color="auto"/>
            <w:right w:val="none" w:sz="0" w:space="0" w:color="auto"/>
          </w:divBdr>
          <w:divsChild>
            <w:div w:id="1243875119">
              <w:marLeft w:val="0"/>
              <w:marRight w:val="0"/>
              <w:marTop w:val="0"/>
              <w:marBottom w:val="0"/>
              <w:divBdr>
                <w:top w:val="none" w:sz="0" w:space="0" w:color="auto"/>
                <w:left w:val="none" w:sz="0" w:space="0" w:color="auto"/>
                <w:bottom w:val="none" w:sz="0" w:space="0" w:color="auto"/>
                <w:right w:val="none" w:sz="0" w:space="0" w:color="auto"/>
              </w:divBdr>
              <w:divsChild>
                <w:div w:id="1389065917">
                  <w:marLeft w:val="0"/>
                  <w:marRight w:val="0"/>
                  <w:marTop w:val="0"/>
                  <w:marBottom w:val="0"/>
                  <w:divBdr>
                    <w:top w:val="none" w:sz="0" w:space="0" w:color="auto"/>
                    <w:left w:val="none" w:sz="0" w:space="0" w:color="auto"/>
                    <w:bottom w:val="none" w:sz="0" w:space="0" w:color="auto"/>
                    <w:right w:val="none" w:sz="0" w:space="0" w:color="auto"/>
                  </w:divBdr>
                  <w:divsChild>
                    <w:div w:id="662705743">
                      <w:marLeft w:val="0"/>
                      <w:marRight w:val="0"/>
                      <w:marTop w:val="0"/>
                      <w:marBottom w:val="0"/>
                      <w:divBdr>
                        <w:top w:val="none" w:sz="0" w:space="0" w:color="auto"/>
                        <w:left w:val="none" w:sz="0" w:space="0" w:color="auto"/>
                        <w:bottom w:val="none" w:sz="0" w:space="0" w:color="auto"/>
                        <w:right w:val="none" w:sz="0" w:space="0" w:color="auto"/>
                      </w:divBdr>
                      <w:divsChild>
                        <w:div w:id="7545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415639">
      <w:bodyDiv w:val="1"/>
      <w:marLeft w:val="0"/>
      <w:marRight w:val="0"/>
      <w:marTop w:val="0"/>
      <w:marBottom w:val="0"/>
      <w:divBdr>
        <w:top w:val="none" w:sz="0" w:space="0" w:color="auto"/>
        <w:left w:val="none" w:sz="0" w:space="0" w:color="auto"/>
        <w:bottom w:val="none" w:sz="0" w:space="0" w:color="auto"/>
        <w:right w:val="none" w:sz="0" w:space="0" w:color="auto"/>
      </w:divBdr>
      <w:divsChild>
        <w:div w:id="995109207">
          <w:marLeft w:val="300"/>
          <w:marRight w:val="0"/>
          <w:marTop w:val="375"/>
          <w:marBottom w:val="225"/>
          <w:divBdr>
            <w:top w:val="none" w:sz="0" w:space="0" w:color="auto"/>
            <w:left w:val="none" w:sz="0" w:space="0" w:color="auto"/>
            <w:bottom w:val="none" w:sz="0" w:space="0" w:color="auto"/>
            <w:right w:val="none" w:sz="0" w:space="0" w:color="auto"/>
          </w:divBdr>
          <w:divsChild>
            <w:div w:id="1323973347">
              <w:marLeft w:val="0"/>
              <w:marRight w:val="0"/>
              <w:marTop w:val="0"/>
              <w:marBottom w:val="0"/>
              <w:divBdr>
                <w:top w:val="none" w:sz="0" w:space="0" w:color="auto"/>
                <w:left w:val="none" w:sz="0" w:space="0" w:color="auto"/>
                <w:bottom w:val="none" w:sz="0" w:space="0" w:color="auto"/>
                <w:right w:val="none" w:sz="0" w:space="0" w:color="auto"/>
              </w:divBdr>
              <w:divsChild>
                <w:div w:id="1440644003">
                  <w:marLeft w:val="0"/>
                  <w:marRight w:val="0"/>
                  <w:marTop w:val="0"/>
                  <w:marBottom w:val="0"/>
                  <w:divBdr>
                    <w:top w:val="none" w:sz="0" w:space="0" w:color="auto"/>
                    <w:left w:val="none" w:sz="0" w:space="0" w:color="auto"/>
                    <w:bottom w:val="none" w:sz="0" w:space="0" w:color="auto"/>
                    <w:right w:val="none" w:sz="0" w:space="0" w:color="auto"/>
                  </w:divBdr>
                  <w:divsChild>
                    <w:div w:id="397094037">
                      <w:marLeft w:val="0"/>
                      <w:marRight w:val="0"/>
                      <w:marTop w:val="0"/>
                      <w:marBottom w:val="0"/>
                      <w:divBdr>
                        <w:top w:val="none" w:sz="0" w:space="0" w:color="auto"/>
                        <w:left w:val="none" w:sz="0" w:space="0" w:color="auto"/>
                        <w:bottom w:val="none" w:sz="0" w:space="0" w:color="auto"/>
                        <w:right w:val="none" w:sz="0" w:space="0" w:color="auto"/>
                      </w:divBdr>
                      <w:divsChild>
                        <w:div w:id="1333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700130">
      <w:bodyDiv w:val="1"/>
      <w:marLeft w:val="0"/>
      <w:marRight w:val="0"/>
      <w:marTop w:val="0"/>
      <w:marBottom w:val="0"/>
      <w:divBdr>
        <w:top w:val="none" w:sz="0" w:space="0" w:color="auto"/>
        <w:left w:val="none" w:sz="0" w:space="0" w:color="auto"/>
        <w:bottom w:val="none" w:sz="0" w:space="0" w:color="auto"/>
        <w:right w:val="none" w:sz="0" w:space="0" w:color="auto"/>
      </w:divBdr>
      <w:divsChild>
        <w:div w:id="1579247710">
          <w:marLeft w:val="300"/>
          <w:marRight w:val="0"/>
          <w:marTop w:val="375"/>
          <w:marBottom w:val="225"/>
          <w:divBdr>
            <w:top w:val="none" w:sz="0" w:space="0" w:color="auto"/>
            <w:left w:val="none" w:sz="0" w:space="0" w:color="auto"/>
            <w:bottom w:val="none" w:sz="0" w:space="0" w:color="auto"/>
            <w:right w:val="none" w:sz="0" w:space="0" w:color="auto"/>
          </w:divBdr>
          <w:divsChild>
            <w:div w:id="165176436">
              <w:marLeft w:val="0"/>
              <w:marRight w:val="0"/>
              <w:marTop w:val="0"/>
              <w:marBottom w:val="0"/>
              <w:divBdr>
                <w:top w:val="none" w:sz="0" w:space="0" w:color="auto"/>
                <w:left w:val="none" w:sz="0" w:space="0" w:color="auto"/>
                <w:bottom w:val="none" w:sz="0" w:space="0" w:color="auto"/>
                <w:right w:val="none" w:sz="0" w:space="0" w:color="auto"/>
              </w:divBdr>
              <w:divsChild>
                <w:div w:id="497577470">
                  <w:marLeft w:val="0"/>
                  <w:marRight w:val="0"/>
                  <w:marTop w:val="0"/>
                  <w:marBottom w:val="0"/>
                  <w:divBdr>
                    <w:top w:val="none" w:sz="0" w:space="0" w:color="auto"/>
                    <w:left w:val="none" w:sz="0" w:space="0" w:color="auto"/>
                    <w:bottom w:val="none" w:sz="0" w:space="0" w:color="auto"/>
                    <w:right w:val="none" w:sz="0" w:space="0" w:color="auto"/>
                  </w:divBdr>
                </w:div>
                <w:div w:id="1104110579">
                  <w:marLeft w:val="0"/>
                  <w:marRight w:val="0"/>
                  <w:marTop w:val="0"/>
                  <w:marBottom w:val="0"/>
                  <w:divBdr>
                    <w:top w:val="none" w:sz="0" w:space="0" w:color="auto"/>
                    <w:left w:val="none" w:sz="0" w:space="0" w:color="auto"/>
                    <w:bottom w:val="none" w:sz="0" w:space="0" w:color="auto"/>
                    <w:right w:val="none" w:sz="0" w:space="0" w:color="auto"/>
                  </w:divBdr>
                  <w:divsChild>
                    <w:div w:id="380633306">
                      <w:marLeft w:val="0"/>
                      <w:marRight w:val="0"/>
                      <w:marTop w:val="0"/>
                      <w:marBottom w:val="0"/>
                      <w:divBdr>
                        <w:top w:val="none" w:sz="0" w:space="0" w:color="auto"/>
                        <w:left w:val="none" w:sz="0" w:space="0" w:color="auto"/>
                        <w:bottom w:val="none" w:sz="0" w:space="0" w:color="auto"/>
                        <w:right w:val="none" w:sz="0" w:space="0" w:color="auto"/>
                      </w:divBdr>
                      <w:divsChild>
                        <w:div w:id="18525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3457">
      <w:bodyDiv w:val="1"/>
      <w:marLeft w:val="0"/>
      <w:marRight w:val="0"/>
      <w:marTop w:val="0"/>
      <w:marBottom w:val="0"/>
      <w:divBdr>
        <w:top w:val="none" w:sz="0" w:space="0" w:color="auto"/>
        <w:left w:val="none" w:sz="0" w:space="0" w:color="auto"/>
        <w:bottom w:val="none" w:sz="0" w:space="0" w:color="auto"/>
        <w:right w:val="none" w:sz="0" w:space="0" w:color="auto"/>
      </w:divBdr>
      <w:divsChild>
        <w:div w:id="1064523922">
          <w:marLeft w:val="0"/>
          <w:marRight w:val="0"/>
          <w:marTop w:val="0"/>
          <w:marBottom w:val="0"/>
          <w:divBdr>
            <w:top w:val="none" w:sz="0" w:space="0" w:color="auto"/>
            <w:left w:val="none" w:sz="0" w:space="0" w:color="auto"/>
            <w:bottom w:val="none" w:sz="0" w:space="0" w:color="auto"/>
            <w:right w:val="none" w:sz="0" w:space="0" w:color="auto"/>
          </w:divBdr>
          <w:divsChild>
            <w:div w:id="26419057">
              <w:marLeft w:val="345"/>
              <w:marRight w:val="105"/>
              <w:marTop w:val="0"/>
              <w:marBottom w:val="285"/>
              <w:divBdr>
                <w:top w:val="none" w:sz="0" w:space="0" w:color="auto"/>
                <w:left w:val="none" w:sz="0" w:space="0" w:color="auto"/>
                <w:bottom w:val="none" w:sz="0" w:space="0" w:color="auto"/>
                <w:right w:val="none" w:sz="0" w:space="0" w:color="auto"/>
              </w:divBdr>
              <w:divsChild>
                <w:div w:id="1584216732">
                  <w:marLeft w:val="0"/>
                  <w:marRight w:val="0"/>
                  <w:marTop w:val="0"/>
                  <w:marBottom w:val="0"/>
                  <w:divBdr>
                    <w:top w:val="none" w:sz="0" w:space="0" w:color="auto"/>
                    <w:left w:val="none" w:sz="0" w:space="0" w:color="auto"/>
                    <w:bottom w:val="none" w:sz="0" w:space="0" w:color="auto"/>
                    <w:right w:val="none" w:sz="0" w:space="0" w:color="auto"/>
                  </w:divBdr>
                  <w:divsChild>
                    <w:div w:id="2353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8049830">
      <w:bodyDiv w:val="1"/>
      <w:marLeft w:val="0"/>
      <w:marRight w:val="0"/>
      <w:marTop w:val="0"/>
      <w:marBottom w:val="0"/>
      <w:divBdr>
        <w:top w:val="none" w:sz="0" w:space="0" w:color="auto"/>
        <w:left w:val="none" w:sz="0" w:space="0" w:color="auto"/>
        <w:bottom w:val="none" w:sz="0" w:space="0" w:color="auto"/>
        <w:right w:val="none" w:sz="0" w:space="0" w:color="auto"/>
      </w:divBdr>
    </w:div>
    <w:div w:id="1975326314">
      <w:bodyDiv w:val="1"/>
      <w:marLeft w:val="0"/>
      <w:marRight w:val="0"/>
      <w:marTop w:val="0"/>
      <w:marBottom w:val="0"/>
      <w:divBdr>
        <w:top w:val="none" w:sz="0" w:space="0" w:color="auto"/>
        <w:left w:val="none" w:sz="0" w:space="0" w:color="auto"/>
        <w:bottom w:val="none" w:sz="0" w:space="0" w:color="auto"/>
        <w:right w:val="none" w:sz="0" w:space="0" w:color="auto"/>
      </w:divBdr>
      <w:divsChild>
        <w:div w:id="1328363954">
          <w:marLeft w:val="300"/>
          <w:marRight w:val="0"/>
          <w:marTop w:val="375"/>
          <w:marBottom w:val="225"/>
          <w:divBdr>
            <w:top w:val="none" w:sz="0" w:space="0" w:color="auto"/>
            <w:left w:val="none" w:sz="0" w:space="0" w:color="auto"/>
            <w:bottom w:val="none" w:sz="0" w:space="0" w:color="auto"/>
            <w:right w:val="none" w:sz="0" w:space="0" w:color="auto"/>
          </w:divBdr>
          <w:divsChild>
            <w:div w:id="1752578167">
              <w:marLeft w:val="0"/>
              <w:marRight w:val="0"/>
              <w:marTop w:val="0"/>
              <w:marBottom w:val="0"/>
              <w:divBdr>
                <w:top w:val="none" w:sz="0" w:space="0" w:color="auto"/>
                <w:left w:val="none" w:sz="0" w:space="0" w:color="auto"/>
                <w:bottom w:val="none" w:sz="0" w:space="0" w:color="auto"/>
                <w:right w:val="none" w:sz="0" w:space="0" w:color="auto"/>
              </w:divBdr>
              <w:divsChild>
                <w:div w:id="1232305103">
                  <w:marLeft w:val="0"/>
                  <w:marRight w:val="0"/>
                  <w:marTop w:val="0"/>
                  <w:marBottom w:val="0"/>
                  <w:divBdr>
                    <w:top w:val="none" w:sz="0" w:space="0" w:color="auto"/>
                    <w:left w:val="none" w:sz="0" w:space="0" w:color="auto"/>
                    <w:bottom w:val="none" w:sz="0" w:space="0" w:color="auto"/>
                    <w:right w:val="none" w:sz="0" w:space="0" w:color="auto"/>
                  </w:divBdr>
                  <w:divsChild>
                    <w:div w:id="107820938">
                      <w:marLeft w:val="0"/>
                      <w:marRight w:val="0"/>
                      <w:marTop w:val="0"/>
                      <w:marBottom w:val="0"/>
                      <w:divBdr>
                        <w:top w:val="none" w:sz="0" w:space="0" w:color="auto"/>
                        <w:left w:val="none" w:sz="0" w:space="0" w:color="auto"/>
                        <w:bottom w:val="none" w:sz="0" w:space="0" w:color="auto"/>
                        <w:right w:val="none" w:sz="0" w:space="0" w:color="auto"/>
                      </w:divBdr>
                      <w:divsChild>
                        <w:div w:id="14651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168517">
      <w:bodyDiv w:val="1"/>
      <w:marLeft w:val="0"/>
      <w:marRight w:val="0"/>
      <w:marTop w:val="0"/>
      <w:marBottom w:val="0"/>
      <w:divBdr>
        <w:top w:val="none" w:sz="0" w:space="0" w:color="auto"/>
        <w:left w:val="none" w:sz="0" w:space="0" w:color="auto"/>
        <w:bottom w:val="none" w:sz="0" w:space="0" w:color="auto"/>
        <w:right w:val="none" w:sz="0" w:space="0" w:color="auto"/>
      </w:divBdr>
      <w:divsChild>
        <w:div w:id="202866540">
          <w:marLeft w:val="720"/>
          <w:marRight w:val="0"/>
          <w:marTop w:val="0"/>
          <w:marBottom w:val="120"/>
          <w:divBdr>
            <w:top w:val="none" w:sz="0" w:space="0" w:color="auto"/>
            <w:left w:val="none" w:sz="0" w:space="0" w:color="auto"/>
            <w:bottom w:val="none" w:sz="0" w:space="0" w:color="auto"/>
            <w:right w:val="none" w:sz="0" w:space="0" w:color="auto"/>
          </w:divBdr>
        </w:div>
        <w:div w:id="275716958">
          <w:marLeft w:val="1354"/>
          <w:marRight w:val="0"/>
          <w:marTop w:val="0"/>
          <w:marBottom w:val="120"/>
          <w:divBdr>
            <w:top w:val="none" w:sz="0" w:space="0" w:color="auto"/>
            <w:left w:val="none" w:sz="0" w:space="0" w:color="auto"/>
            <w:bottom w:val="none" w:sz="0" w:space="0" w:color="auto"/>
            <w:right w:val="none" w:sz="0" w:space="0" w:color="auto"/>
          </w:divBdr>
        </w:div>
        <w:div w:id="1549494745">
          <w:marLeft w:val="1354"/>
          <w:marRight w:val="0"/>
          <w:marTop w:val="0"/>
          <w:marBottom w:val="120"/>
          <w:divBdr>
            <w:top w:val="none" w:sz="0" w:space="0" w:color="auto"/>
            <w:left w:val="none" w:sz="0" w:space="0" w:color="auto"/>
            <w:bottom w:val="none" w:sz="0" w:space="0" w:color="auto"/>
            <w:right w:val="none" w:sz="0" w:space="0" w:color="auto"/>
          </w:divBdr>
        </w:div>
        <w:div w:id="179052887">
          <w:marLeft w:val="1354"/>
          <w:marRight w:val="0"/>
          <w:marTop w:val="0"/>
          <w:marBottom w:val="120"/>
          <w:divBdr>
            <w:top w:val="none" w:sz="0" w:space="0" w:color="auto"/>
            <w:left w:val="none" w:sz="0" w:space="0" w:color="auto"/>
            <w:bottom w:val="none" w:sz="0" w:space="0" w:color="auto"/>
            <w:right w:val="none" w:sz="0" w:space="0" w:color="auto"/>
          </w:divBdr>
        </w:div>
        <w:div w:id="1186865188">
          <w:marLeft w:val="1354"/>
          <w:marRight w:val="0"/>
          <w:marTop w:val="0"/>
          <w:marBottom w:val="120"/>
          <w:divBdr>
            <w:top w:val="none" w:sz="0" w:space="0" w:color="auto"/>
            <w:left w:val="none" w:sz="0" w:space="0" w:color="auto"/>
            <w:bottom w:val="none" w:sz="0" w:space="0" w:color="auto"/>
            <w:right w:val="none" w:sz="0" w:space="0" w:color="auto"/>
          </w:divBdr>
        </w:div>
        <w:div w:id="1319650390">
          <w:marLeft w:val="1354"/>
          <w:marRight w:val="0"/>
          <w:marTop w:val="0"/>
          <w:marBottom w:val="120"/>
          <w:divBdr>
            <w:top w:val="none" w:sz="0" w:space="0" w:color="auto"/>
            <w:left w:val="none" w:sz="0" w:space="0" w:color="auto"/>
            <w:bottom w:val="none" w:sz="0" w:space="0" w:color="auto"/>
            <w:right w:val="none" w:sz="0" w:space="0" w:color="auto"/>
          </w:divBdr>
        </w:div>
        <w:div w:id="1553662489">
          <w:marLeft w:val="135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5.xml"/><Relationship Id="rId26" Type="http://schemas.openxmlformats.org/officeDocument/2006/relationships/hyperlink" Target="https://graydon.be/uploads/files/20150227_BRANCHEONDERZOEK_Betaalgedrag-Q4-2014.pdf" TargetMode="Externa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chart" Target="charts/chart4.xml"/><Relationship Id="rId25"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s://graydon.be/uploads/files/BE/Studies/BE-HetBedrijfinMoeilijkhedenVoorbij_Graydo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graydon.be/uploads/files/BE/Studies/BE-HetBedrijfinMoeilijkhedenVoorbij_Graydon.pdf"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yperlink" Target="https://graydon.be/uploads/files/BE/Studies/BE-HetBedrijfinMoeilijkhedenVoorbij_Graydon.pdf" TargetMode="External"/><Relationship Id="rId27" Type="http://schemas.openxmlformats.org/officeDocument/2006/relationships/chart" Target="charts/chart10.xml"/></Relationships>
</file>

<file path=word/_rels/footnotes.xml.rels><?xml version="1.0" encoding="UTF-8" standalone="yes"?>
<Relationships xmlns="http://schemas.openxmlformats.org/package/2006/relationships"><Relationship Id="rId8" Type="http://schemas.openxmlformats.org/officeDocument/2006/relationships/hyperlink" Target="http://statbel.fgov.be/nl/statistieken/cijfers/economie/ondernemingen/faillissementen/jaarreeks/" TargetMode="External"/><Relationship Id="rId13" Type="http://schemas.openxmlformats.org/officeDocument/2006/relationships/hyperlink" Target="http://statbel.fgov.be/nl/modules/publications/statistiques/economie/btw_plichtige_ondernemingen_demografisch_verloop.jsp" TargetMode="External"/><Relationship Id="rId18" Type="http://schemas.openxmlformats.org/officeDocument/2006/relationships/hyperlink" Target="https://graydon.be/uploads/files/BE/Studies/BE-HetBedrijfinMoeilijkhedenVoorbij_Graydon.pdf" TargetMode="External"/><Relationship Id="rId26" Type="http://schemas.openxmlformats.org/officeDocument/2006/relationships/hyperlink" Target="http://www.graydon.be/stats/Default.aspx?i=63&amp;artikels_id=847" TargetMode="External"/><Relationship Id="rId39" Type="http://schemas.openxmlformats.org/officeDocument/2006/relationships/hyperlink" Target="http://www.premier.be/sites/default/files/articles/Accord_de_Gouvernement_-_Regeerakkoord.pdf" TargetMode="External"/><Relationship Id="rId3" Type="http://schemas.openxmlformats.org/officeDocument/2006/relationships/hyperlink" Target="https://graydon.be/uploads/files/BE/Studies/Jaaroverzicht%202013%20EINDVERSIE.pdf" TargetMode="External"/><Relationship Id="rId21" Type="http://schemas.openxmlformats.org/officeDocument/2006/relationships/hyperlink" Target="http://www.serv.be/sites/default/files/documenten/STIA_RAPPORT_Zelfstandige_Ondernemer.pdf" TargetMode="External"/><Relationship Id="rId34" Type="http://schemas.openxmlformats.org/officeDocument/2006/relationships/hyperlink" Target="https://graydon.be/uploads/files/XXX_WHITEPAPER_%20De-WCO-voorbij.pdf" TargetMode="External"/><Relationship Id="rId42" Type="http://schemas.openxmlformats.org/officeDocument/2006/relationships/hyperlink" Target="http://www.premier.be/sites/default/files/articles/Accord_de_Gouvernement_-_Regeerakkoord.pdf" TargetMode="External"/><Relationship Id="rId7" Type="http://schemas.openxmlformats.org/officeDocument/2006/relationships/hyperlink" Target="http://statbel.fgov.be/nl/modules/publications/statistiques/economie/btw_plichtige_ondernemingen_demografisch_verloop.jsp" TargetMode="External"/><Relationship Id="rId12" Type="http://schemas.openxmlformats.org/officeDocument/2006/relationships/hyperlink" Target="https://graydon.be/uploads/files/20150105_BRANCHEONDERZOEK_faillissementen_201412.pdf" TargetMode="External"/><Relationship Id="rId17" Type="http://schemas.openxmlformats.org/officeDocument/2006/relationships/hyperlink" Target="https://graydon.be/uploads/files/BE/Studies/BE-HetBedrijfinMoeilijkhedenVoorbij_Graydon.pdf" TargetMode="External"/><Relationship Id="rId25" Type="http://schemas.openxmlformats.org/officeDocument/2006/relationships/hyperlink" Target="http://www.intrum.com/be/pers-en-publicaties/press-releases/Publication-Container/2014/5/european-payment-index-2014/" TargetMode="External"/><Relationship Id="rId33" Type="http://schemas.openxmlformats.org/officeDocument/2006/relationships/hyperlink" Target="http://justitie.belgium.be/nl/nieuws/persberichten/news_pers_2014-03-31.jsp" TargetMode="External"/><Relationship Id="rId38" Type="http://schemas.openxmlformats.org/officeDocument/2006/relationships/hyperlink" Target="https://graydon.be/uploads/files/XXX_WHITEPAPER_%20De-WCO-voorbij.pdf" TargetMode="External"/><Relationship Id="rId2" Type="http://schemas.openxmlformats.org/officeDocument/2006/relationships/hyperlink" Target="http://statbel.fgov.be/nl/modules/publications/statistiques/economie/btw_plichtige_ondernemingen_demografisch_verloop.jsp" TargetMode="External"/><Relationship Id="rId16" Type="http://schemas.openxmlformats.org/officeDocument/2006/relationships/hyperlink" Target="https://graydon.be/uploads/files/BE/Studies/KMO-Rapport_2013_NL_v4.pdf" TargetMode="External"/><Relationship Id="rId20" Type="http://schemas.openxmlformats.org/officeDocument/2006/relationships/hyperlink" Target="https://graydon.be/uploads/files/BE/Studies/BE-HetBedrijfinMoeilijkhedenVoorbij_Graydon.pdf" TargetMode="External"/><Relationship Id="rId29" Type="http://schemas.openxmlformats.org/officeDocument/2006/relationships/hyperlink" Target="http://www.premier.be/sites/default/files/articles/Accord_de_Gouvernement_-_Regeerakkoord.pdf" TargetMode="External"/><Relationship Id="rId41" Type="http://schemas.openxmlformats.org/officeDocument/2006/relationships/hyperlink" Target="http://www.premier.be/sites/default/files/articles/Accord_de_Gouvernement_-_Regeerakkoord.pdf" TargetMode="External"/><Relationship Id="rId1" Type="http://schemas.openxmlformats.org/officeDocument/2006/relationships/hyperlink" Target="https://graydon.be/uploads/files/XXX_WHITEPAPER_%20De-WCO-voorbij.pdf" TargetMode="External"/><Relationship Id="rId6" Type="http://schemas.openxmlformats.org/officeDocument/2006/relationships/hyperlink" Target="https://graydon.be/uploads/files/20150105_INFOGRAPHIC%20faillissementen%20201412.pdf" TargetMode="External"/><Relationship Id="rId11" Type="http://schemas.openxmlformats.org/officeDocument/2006/relationships/hyperlink" Target="https://graydon.be/uploads/files/BE/Studies/121231-Faillissementen2012_Graydon.pdf" TargetMode="External"/><Relationship Id="rId24" Type="http://schemas.openxmlformats.org/officeDocument/2006/relationships/hyperlink" Target="https://graydon.be/uploads/files/130731-StudieBetaalgedrag.pdf" TargetMode="External"/><Relationship Id="rId32" Type="http://schemas.openxmlformats.org/officeDocument/2006/relationships/hyperlink" Target="http://ec.europa.eu/enterprise/policies/sme/business-environment/files/second_chance_final_report_en.pdf" TargetMode="External"/><Relationship Id="rId37" Type="http://schemas.openxmlformats.org/officeDocument/2006/relationships/hyperlink" Target="http://www.premier.be/sites/default/files/articles/Accord_de_Gouvernement_-_Regeerakkoord.pdf" TargetMode="External"/><Relationship Id="rId40" Type="http://schemas.openxmlformats.org/officeDocument/2006/relationships/hyperlink" Target="http://www.dekamer.be/FLWB/PDF/53/2692/53K2692001.pdf" TargetMode="External"/><Relationship Id="rId5" Type="http://schemas.openxmlformats.org/officeDocument/2006/relationships/hyperlink" Target="https://graydon.be/uploads/files/BE/Studie%20faillissementen%20maart%202014.pdf" TargetMode="External"/><Relationship Id="rId15" Type="http://schemas.openxmlformats.org/officeDocument/2006/relationships/hyperlink" Target="http://statbel.fgov.be/nl/modules/publications/statistiques/economie/btw_plichtige_ondernemingen_demografisch_verloop.jsp" TargetMode="External"/><Relationship Id="rId23" Type="http://schemas.openxmlformats.org/officeDocument/2006/relationships/hyperlink" Target="https://www.vlaanderen.be/nl/publicaties/detail/startersinitiatieven-vlaanderen-voor-meer-en-sterker-ondernemerschap" TargetMode="External"/><Relationship Id="rId28" Type="http://schemas.openxmlformats.org/officeDocument/2006/relationships/hyperlink" Target="http://www.unizo.be/uwzaakleiden/publicatie/kmo_en_justitie_vrouwe_justitia_op_de_weegschaal_een_balans_door_ondernemers.html" TargetMode="External"/><Relationship Id="rId36" Type="http://schemas.openxmlformats.org/officeDocument/2006/relationships/hyperlink" Target="http://www.premier.be/sites/default/files/articles/Accord_de_Gouvernement_-_Regeerakkoord.pdf" TargetMode="External"/><Relationship Id="rId10" Type="http://schemas.openxmlformats.org/officeDocument/2006/relationships/hyperlink" Target="https://graydon.be/uploads/files/BE/Studies/Jaaroverzicht%202013%20EINDVERSIE.pdf" TargetMode="External"/><Relationship Id="rId19" Type="http://schemas.openxmlformats.org/officeDocument/2006/relationships/hyperlink" Target="http://www.svobrussel.be/SVO_brussel/SVO-homepage/ER---Falingsoorzaken-bij-zelfstandigen-en-KMOs---2009.pdf" TargetMode="External"/><Relationship Id="rId31" Type="http://schemas.openxmlformats.org/officeDocument/2006/relationships/hyperlink" Target="http://www.google.be/url?sa=t&amp;rct=j&amp;q=&amp;esrc=s&amp;source=web&amp;cd=1&amp;ved=0CCIQFjAA&amp;url=http%3A%2F%2Fwww.ucm.be%2Fcontent%2Fdownload%2F98930%2F1916595%2Ffile%2FENQUETE%2520-ECO-Prevention-des-faillites.pdf&amp;ei=huk0VYrNIMSE7gaf9YCgAg&amp;usg=AFQjCNE2o4W6Ze0hg-5CB_j0_c8Z9W3KOg&amp;sig2=zDu-i4pEr2_HcLB1tPZliA&amp;bvm=bv.91071109,d.ZGU" TargetMode="External"/><Relationship Id="rId44" Type="http://schemas.openxmlformats.org/officeDocument/2006/relationships/hyperlink" Target="http://ec.europa.eu/justice/civil/files/c_2014_1500_en.pdf" TargetMode="External"/><Relationship Id="rId4" Type="http://schemas.openxmlformats.org/officeDocument/2006/relationships/hyperlink" Target="https://graydon.be/uploads/files/BE/Studie%20faillissementen%20maart%202014.pdf" TargetMode="External"/><Relationship Id="rId9" Type="http://schemas.openxmlformats.org/officeDocument/2006/relationships/hyperlink" Target="https://graydon.be/uploads/files/BE/Studies/Jaaroverzicht%202013%20EINDVERSIE.pdf" TargetMode="External"/><Relationship Id="rId14" Type="http://schemas.openxmlformats.org/officeDocument/2006/relationships/hyperlink" Target="https://graydon.be/uploads/files/BE/Studies/Jaaroverzicht%202013%20EINDVERSIE.pdf" TargetMode="External"/><Relationship Id="rId22" Type="http://schemas.openxmlformats.org/officeDocument/2006/relationships/hyperlink" Target="http://ec.europa.eu/europe2020/pdf/csr2015/cr2015_belgium_nl.pdf" TargetMode="External"/><Relationship Id="rId27" Type="http://schemas.openxmlformats.org/officeDocument/2006/relationships/hyperlink" Target="http://kmomail.kmonet.be/admin/temp/newsletters/10837/0712_-_Studie_Betaalgedrag_2kw2012_PERSDOSSIER.pdf?utm_source=MailingList&amp;utm_medium=email&amp;utm_campaign=" TargetMode="External"/><Relationship Id="rId30" Type="http://schemas.openxmlformats.org/officeDocument/2006/relationships/hyperlink" Target="http://www.presscenter.org/nl/pressrelease/20150508/voorontwerp-van-wet-houdende-wijziging-van-het-burgerlijk-procesrecht" TargetMode="External"/><Relationship Id="rId35" Type="http://schemas.openxmlformats.org/officeDocument/2006/relationships/hyperlink" Target="http://www.iec-iab.be/nl/leden/Publicaties/accountancy-tax/Documents/AT_2015_01_NL_Aanbeveling_WCO.pdf" TargetMode="External"/><Relationship Id="rId43" Type="http://schemas.openxmlformats.org/officeDocument/2006/relationships/hyperlink" Target="http://ec.europa.eu/enterprise/policies/sme/business-environment/files/second_chance_final_repor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lieven.cloots\AppData\Local\Microsoft\Windows\Temporary%20Internet%20Files\Content.Outlook\CUC9J2ZY\Faillissementscijfer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ieven.cloots\AppData\Local\Microsoft\Windows\Temporary%20Internet%20Files\Content.Outlook\CUC9J2ZY\Faillissementscijfer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ieven.cloots\AppData\Local\Microsoft\Windows\Temporary%20Internet%20Files\Content.Outlook\CUC9J2ZY\Faillissementscijfe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ieven.cloots\AppData\Local\Microsoft\Windows\Temporary%20Internet%20Files\Content.Outlook\CUC9J2ZY\Faillissementscijfers%20(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ieven.cloots\AppData\Local\Microsoft\Windows\Temporary%20Internet%20Files\Content.Outlook\CUC9J2ZY\Faillissementscijfers%20(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ieven.cloots\AppData\Local\Microsoft\Windows\Temporary%20Internet%20Files\Content.Outlook\CUC9J2ZY\Faillissementscijfer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ieven.cloots\AppData\Local\Microsoft\Windows\Temporary%20Internet%20Files\Content.Outlook\CUC9J2ZY\Faillissementscijfers%20(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ieven.cloots\AppData\Local\Microsoft\Windows\Temporary%20Internet%20Files\Content.Outlook\CUC9J2ZY\Faillissementscijfers%20(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ieven.cloots\AppData\Local\Microsoft\Windows\Temporary%20Internet%20Files\Content.Outlook\CUC9J2ZY\Faillissementscijfers%20(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lieven.cloots\AppData\Local\Microsoft\Windows\Temporary%20Internet%20Files\Content.Outlook\CUC9J2ZY\Faillissementscijfers%20(4).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Blad1!$A$3</c:f>
              <c:strCache>
                <c:ptCount val="1"/>
                <c:pt idx="0">
                  <c:v>Aantal faillissementen</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Blad1!$B$3:$K$3</c:f>
              <c:numCache>
                <c:formatCode>General</c:formatCode>
                <c:ptCount val="10"/>
                <c:pt idx="0">
                  <c:v>7902</c:v>
                </c:pt>
                <c:pt idx="1">
                  <c:v>7657</c:v>
                </c:pt>
                <c:pt idx="2">
                  <c:v>7697</c:v>
                </c:pt>
                <c:pt idx="3">
                  <c:v>8518</c:v>
                </c:pt>
                <c:pt idx="4">
                  <c:v>9504</c:v>
                </c:pt>
                <c:pt idx="5">
                  <c:v>9939</c:v>
                </c:pt>
                <c:pt idx="6">
                  <c:v>10519</c:v>
                </c:pt>
                <c:pt idx="7">
                  <c:v>11052</c:v>
                </c:pt>
                <c:pt idx="8">
                  <c:v>12306</c:v>
                </c:pt>
                <c:pt idx="9">
                  <c:v>11249</c:v>
                </c:pt>
              </c:numCache>
            </c:numRef>
          </c:val>
        </c:ser>
        <c:dLbls>
          <c:showLegendKey val="0"/>
          <c:showVal val="0"/>
          <c:showCatName val="0"/>
          <c:showSerName val="0"/>
          <c:showPercent val="0"/>
          <c:showBubbleSize val="0"/>
        </c:dLbls>
        <c:gapWidth val="219"/>
        <c:overlap val="-27"/>
        <c:axId val="671196464"/>
        <c:axId val="671193328"/>
      </c:barChart>
      <c:catAx>
        <c:axId val="67119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71193328"/>
        <c:crosses val="autoZero"/>
        <c:auto val="1"/>
        <c:lblAlgn val="ctr"/>
        <c:lblOffset val="100"/>
        <c:noMultiLvlLbl val="0"/>
      </c:catAx>
      <c:valAx>
        <c:axId val="67119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711964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Blad12!$A$4:$H$4</c:f>
              <c:strCache>
                <c:ptCount val="8"/>
                <c:pt idx="0">
                  <c:v>WCO aanvragen</c:v>
                </c:pt>
                <c:pt idx="1">
                  <c:v>Begeleiding door consultants</c:v>
                </c:pt>
                <c:pt idx="2">
                  <c:v>Betalingsuitstel BTW</c:v>
                </c:pt>
                <c:pt idx="3">
                  <c:v>Betalingsuitstel fiscale overheid</c:v>
                </c:pt>
                <c:pt idx="4">
                  <c:v>Betalingsuitstel RSZ</c:v>
                </c:pt>
                <c:pt idx="5">
                  <c:v>Bankleningen op korte termijn</c:v>
                </c:pt>
                <c:pt idx="6">
                  <c:v>Betalingsuitstel bij sociale verzekeringsfondsen</c:v>
                </c:pt>
                <c:pt idx="7">
                  <c:v>Inbreng door naasten of aandeelhouders</c:v>
                </c:pt>
              </c:strCache>
            </c:strRef>
          </c:cat>
          <c:val>
            <c:numRef>
              <c:f>Blad12!$A$5:$H$5</c:f>
              <c:numCache>
                <c:formatCode>0.00%</c:formatCode>
                <c:ptCount val="8"/>
                <c:pt idx="0">
                  <c:v>5.3999999999999999E-2</c:v>
                </c:pt>
                <c:pt idx="1">
                  <c:v>9.4E-2</c:v>
                </c:pt>
                <c:pt idx="2">
                  <c:v>0.26500000000000001</c:v>
                </c:pt>
                <c:pt idx="3">
                  <c:v>0.27700000000000002</c:v>
                </c:pt>
                <c:pt idx="4">
                  <c:v>0.48199999999999998</c:v>
                </c:pt>
                <c:pt idx="5">
                  <c:v>0.48199999999999998</c:v>
                </c:pt>
                <c:pt idx="6">
                  <c:v>0.52100000000000002</c:v>
                </c:pt>
                <c:pt idx="7">
                  <c:v>0.52500000000000002</c:v>
                </c:pt>
              </c:numCache>
            </c:numRef>
          </c:val>
        </c:ser>
        <c:dLbls>
          <c:showLegendKey val="0"/>
          <c:showVal val="0"/>
          <c:showCatName val="0"/>
          <c:showSerName val="0"/>
          <c:showPercent val="0"/>
          <c:showBubbleSize val="0"/>
        </c:dLbls>
        <c:gapWidth val="182"/>
        <c:axId val="671203520"/>
        <c:axId val="671202736"/>
      </c:barChart>
      <c:catAx>
        <c:axId val="671203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671202736"/>
        <c:crosses val="autoZero"/>
        <c:auto val="1"/>
        <c:lblAlgn val="ctr"/>
        <c:lblOffset val="100"/>
        <c:noMultiLvlLbl val="0"/>
      </c:catAx>
      <c:valAx>
        <c:axId val="6712027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71203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Blad2!$B$4:$J$4</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Blad2!$B$5:$J$5</c:f>
              <c:numCache>
                <c:formatCode>0.00%</c:formatCode>
                <c:ptCount val="9"/>
                <c:pt idx="0">
                  <c:v>1.0500000000000001E-2</c:v>
                </c:pt>
                <c:pt idx="1">
                  <c:v>1.03E-2</c:v>
                </c:pt>
                <c:pt idx="2">
                  <c:v>1.21E-2</c:v>
                </c:pt>
                <c:pt idx="3">
                  <c:v>1.23E-2</c:v>
                </c:pt>
                <c:pt idx="4">
                  <c:v>1.23E-2</c:v>
                </c:pt>
                <c:pt idx="5">
                  <c:v>1.2800000000000001E-2</c:v>
                </c:pt>
                <c:pt idx="6">
                  <c:v>1.2999999999999999E-2</c:v>
                </c:pt>
                <c:pt idx="7">
                  <c:v>1.4200000000000001E-2</c:v>
                </c:pt>
                <c:pt idx="8">
                  <c:v>1.26E-2</c:v>
                </c:pt>
              </c:numCache>
            </c:numRef>
          </c:val>
        </c:ser>
        <c:dLbls>
          <c:showLegendKey val="0"/>
          <c:showVal val="0"/>
          <c:showCatName val="0"/>
          <c:showSerName val="0"/>
          <c:showPercent val="0"/>
          <c:showBubbleSize val="0"/>
        </c:dLbls>
        <c:gapWidth val="219"/>
        <c:overlap val="-27"/>
        <c:axId val="671198816"/>
        <c:axId val="671191368"/>
      </c:barChart>
      <c:catAx>
        <c:axId val="67119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71191368"/>
        <c:crosses val="autoZero"/>
        <c:auto val="1"/>
        <c:lblAlgn val="ctr"/>
        <c:lblOffset val="100"/>
        <c:noMultiLvlLbl val="0"/>
      </c:catAx>
      <c:valAx>
        <c:axId val="671191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71198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Blad3!$B$4:$O$4</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Blad3!$B$5:$O$5</c:f>
              <c:numCache>
                <c:formatCode>General</c:formatCode>
                <c:ptCount val="14"/>
                <c:pt idx="0">
                  <c:v>16834</c:v>
                </c:pt>
                <c:pt idx="1">
                  <c:v>23196</c:v>
                </c:pt>
                <c:pt idx="2">
                  <c:v>20497</c:v>
                </c:pt>
                <c:pt idx="3">
                  <c:v>21157</c:v>
                </c:pt>
                <c:pt idx="4">
                  <c:v>18713</c:v>
                </c:pt>
                <c:pt idx="5">
                  <c:v>18259</c:v>
                </c:pt>
                <c:pt idx="6">
                  <c:v>14241</c:v>
                </c:pt>
                <c:pt idx="7">
                  <c:v>15073</c:v>
                </c:pt>
                <c:pt idx="8">
                  <c:v>20259</c:v>
                </c:pt>
                <c:pt idx="9">
                  <c:v>23784</c:v>
                </c:pt>
                <c:pt idx="10">
                  <c:v>24076</c:v>
                </c:pt>
                <c:pt idx="11">
                  <c:v>23215</c:v>
                </c:pt>
                <c:pt idx="12">
                  <c:v>26425</c:v>
                </c:pt>
                <c:pt idx="13">
                  <c:v>27192</c:v>
                </c:pt>
              </c:numCache>
            </c:numRef>
          </c:val>
        </c:ser>
        <c:dLbls>
          <c:showLegendKey val="0"/>
          <c:showVal val="0"/>
          <c:showCatName val="0"/>
          <c:showSerName val="0"/>
          <c:showPercent val="0"/>
          <c:showBubbleSize val="0"/>
        </c:dLbls>
        <c:gapWidth val="182"/>
        <c:axId val="671195680"/>
        <c:axId val="671191760"/>
      </c:barChart>
      <c:catAx>
        <c:axId val="671195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71191760"/>
        <c:crosses val="autoZero"/>
        <c:auto val="1"/>
        <c:lblAlgn val="ctr"/>
        <c:lblOffset val="100"/>
        <c:noMultiLvlLbl val="0"/>
      </c:catAx>
      <c:valAx>
        <c:axId val="671191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71195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1.05519777987279E-2"/>
                  <c:y val="1.56553158127961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4131224743619E-3"/>
                  <c:y val="3.32256195248320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0473458945794E-2"/>
                  <c:y val="-1.0144186522139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399552079598801E-2"/>
                  <c:y val="-2.1193373555578299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extLst>
                <c:ext xmlns:c15="http://schemas.microsoft.com/office/drawing/2012/chart" uri="{CE6537A1-D6FC-4f65-9D91-7224C49458BB}">
                  <c15:layout>
                    <c:manualLayout>
                      <c:w val="9.166666666666666E-2"/>
                      <c:h val="0.14467592592592593"/>
                    </c:manualLayout>
                  </c15:layout>
                </c:ext>
              </c:extLst>
            </c:dLbl>
            <c:dLbl>
              <c:idx val="4"/>
              <c:layout>
                <c:manualLayout>
                  <c:x val="2.74226429959324E-2"/>
                  <c:y val="-1.207349081364829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90304024496938E-2"/>
                  <c:y val="-1.835502333041700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extLst>
                <c:ext xmlns:c15="http://schemas.microsoft.com/office/drawing/2012/chart" uri="{CE6537A1-D6FC-4f65-9D91-7224C49458BB}">
                  <c15:layout>
                    <c:manualLayout>
                      <c:w val="0.1398888888888889"/>
                      <c:h val="9.7152960046660811E-2"/>
                    </c:manualLayout>
                  </c15:layout>
                </c:ext>
              </c:extLst>
            </c:dLbl>
            <c:dLbl>
              <c:idx val="6"/>
              <c:layout>
                <c:manualLayout>
                  <c:x val="-1.8122186665958499E-2"/>
                  <c:y val="4.793673518082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nl-B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Sectoraandeeltotfaill14!$A$3:$A$9</c:f>
              <c:strCache>
                <c:ptCount val="7"/>
                <c:pt idx="0">
                  <c:v>Horeca </c:v>
                </c:pt>
                <c:pt idx="1">
                  <c:v>Groothandel</c:v>
                </c:pt>
                <c:pt idx="2">
                  <c:v>Bouw</c:v>
                </c:pt>
                <c:pt idx="3">
                  <c:v>Kleinhandel</c:v>
                </c:pt>
                <c:pt idx="4">
                  <c:v>Zakelijke dienstverlening</c:v>
                </c:pt>
                <c:pt idx="5">
                  <c:v>Transport </c:v>
                </c:pt>
                <c:pt idx="6">
                  <c:v>Overige</c:v>
                </c:pt>
              </c:strCache>
            </c:strRef>
          </c:cat>
          <c:val>
            <c:numRef>
              <c:f>Sectoraandeeltotfaill14!$B$3:$B$9</c:f>
              <c:numCache>
                <c:formatCode>0.00%</c:formatCode>
                <c:ptCount val="7"/>
                <c:pt idx="0">
                  <c:v>0.17680000000000001</c:v>
                </c:pt>
                <c:pt idx="1">
                  <c:v>8.8499999999999995E-2</c:v>
                </c:pt>
                <c:pt idx="2">
                  <c:v>0.18029999999999999</c:v>
                </c:pt>
                <c:pt idx="3">
                  <c:v>0.12620000000000001</c:v>
                </c:pt>
                <c:pt idx="4">
                  <c:v>0.10009999999999999</c:v>
                </c:pt>
                <c:pt idx="5">
                  <c:v>3.9800000000000002E-2</c:v>
                </c:pt>
                <c:pt idx="6">
                  <c:v>0.2883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Blad6!$B$5:$I$5</c:f>
              <c:numCache>
                <c:formatCode>General</c:formatCode>
                <c:ptCount val="8"/>
                <c:pt idx="0">
                  <c:v>2006</c:v>
                </c:pt>
                <c:pt idx="1">
                  <c:v>2007</c:v>
                </c:pt>
                <c:pt idx="2">
                  <c:v>2008</c:v>
                </c:pt>
                <c:pt idx="3">
                  <c:v>2009</c:v>
                </c:pt>
                <c:pt idx="4">
                  <c:v>2010</c:v>
                </c:pt>
                <c:pt idx="5">
                  <c:v>2011</c:v>
                </c:pt>
                <c:pt idx="6">
                  <c:v>2012</c:v>
                </c:pt>
                <c:pt idx="7">
                  <c:v>2013</c:v>
                </c:pt>
              </c:numCache>
            </c:numRef>
          </c:cat>
          <c:val>
            <c:numRef>
              <c:f>Blad6!$B$6:$I$6</c:f>
              <c:numCache>
                <c:formatCode>0.00%</c:formatCode>
                <c:ptCount val="8"/>
                <c:pt idx="0">
                  <c:v>6.4899999999999999E-2</c:v>
                </c:pt>
                <c:pt idx="1">
                  <c:v>7.0300000000000001E-2</c:v>
                </c:pt>
                <c:pt idx="2">
                  <c:v>7.2700000000000001E-2</c:v>
                </c:pt>
                <c:pt idx="3">
                  <c:v>7.6700000000000004E-2</c:v>
                </c:pt>
                <c:pt idx="4">
                  <c:v>7.9600000000000004E-2</c:v>
                </c:pt>
                <c:pt idx="5">
                  <c:v>7.9899999999999999E-2</c:v>
                </c:pt>
                <c:pt idx="6">
                  <c:v>8.2400000000000001E-2</c:v>
                </c:pt>
                <c:pt idx="7">
                  <c:v>7.3899999999999993E-2</c:v>
                </c:pt>
              </c:numCache>
            </c:numRef>
          </c:val>
        </c:ser>
        <c:dLbls>
          <c:showLegendKey val="0"/>
          <c:showVal val="0"/>
          <c:showCatName val="0"/>
          <c:showSerName val="0"/>
          <c:showPercent val="0"/>
          <c:showBubbleSize val="0"/>
        </c:dLbls>
        <c:gapWidth val="219"/>
        <c:overlap val="-27"/>
        <c:axId val="671193720"/>
        <c:axId val="671189408"/>
      </c:barChart>
      <c:catAx>
        <c:axId val="671193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71189408"/>
        <c:crosses val="autoZero"/>
        <c:auto val="1"/>
        <c:lblAlgn val="ctr"/>
        <c:lblOffset val="100"/>
        <c:noMultiLvlLbl val="0"/>
      </c:catAx>
      <c:valAx>
        <c:axId val="671189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71193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bg1">
                  <a:lumMod val="85000"/>
                </a:schemeClr>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1.02866949323642E-2"/>
                  <c:y val="-5.1125109361329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859754418809501E-2"/>
                  <c:y val="-3.82726159230096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389020428390498E-2"/>
                  <c:y val="-1.109781277340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9476350421232E-2"/>
                  <c:y val="-5.211478565179349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2114971642530703E-3"/>
                  <c:y val="5.1660542432195996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816511572417099E-2"/>
                  <c:y val="-8.9616797900262495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0207220600921399E-2"/>
                  <c:y val="-2.221872265966750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Blad7!$B$4:$I$4</c:f>
              <c:strCache>
                <c:ptCount val="8"/>
                <c:pt idx="0">
                  <c:v>Wanbeheer</c:v>
                </c:pt>
                <c:pt idx="1">
                  <c:v>Gebrek economische kennis</c:v>
                </c:pt>
                <c:pt idx="2">
                  <c:v>Zwak ondernemingsplan</c:v>
                </c:pt>
                <c:pt idx="3">
                  <c:v>Wanbetaling eigen klanten</c:v>
                </c:pt>
                <c:pt idx="4">
                  <c:v>Gebrek vakkennis</c:v>
                </c:pt>
                <c:pt idx="5">
                  <c:v>Ongunstig ondernemersklimaat</c:v>
                </c:pt>
                <c:pt idx="6">
                  <c:v>Gebrek startersbegeleiding</c:v>
                </c:pt>
                <c:pt idx="7">
                  <c:v>Overige </c:v>
                </c:pt>
              </c:strCache>
            </c:strRef>
          </c:cat>
          <c:val>
            <c:numRef>
              <c:f>Blad7!$B$5:$I$5</c:f>
              <c:numCache>
                <c:formatCode>0.00%</c:formatCode>
                <c:ptCount val="8"/>
                <c:pt idx="0">
                  <c:v>0.24940000000000001</c:v>
                </c:pt>
                <c:pt idx="1">
                  <c:v>0.18759999999999999</c:v>
                </c:pt>
                <c:pt idx="2">
                  <c:v>0.13059999999999999</c:v>
                </c:pt>
                <c:pt idx="3">
                  <c:v>9.5000000000000001E-2</c:v>
                </c:pt>
                <c:pt idx="4">
                  <c:v>8.7900000000000006E-2</c:v>
                </c:pt>
                <c:pt idx="5">
                  <c:v>8.5500000000000007E-2</c:v>
                </c:pt>
                <c:pt idx="6">
                  <c:v>4.99E-2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8.7178741919005098E-3"/>
                  <c:y val="-6.633729607328490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122443587169101E-2"/>
                  <c:y val="-7.200212718508229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9894484665926798E-2"/>
                  <c:y val="-1.8063232292041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6590392643872502E-3"/>
                  <c:y val="1.3209133172079E-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262537652592101E-2"/>
                  <c:y val="-3.005163570239989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6086596557981E-2"/>
                  <c:y val="7.2461530543975698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9571060206053998E-2"/>
                  <c:y val="-1.593540390784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Blad9!$B$4:$I$4</c:f>
              <c:strCache>
                <c:ptCount val="8"/>
                <c:pt idx="0">
                  <c:v>Wanbeheer</c:v>
                </c:pt>
                <c:pt idx="1">
                  <c:v>Gebrek economische kennis</c:v>
                </c:pt>
                <c:pt idx="2">
                  <c:v>Zwak ondernemingsplan</c:v>
                </c:pt>
                <c:pt idx="3">
                  <c:v>Wanbetaling eigen klanten</c:v>
                </c:pt>
                <c:pt idx="4">
                  <c:v>Gebrek startersbegeleiding</c:v>
                </c:pt>
                <c:pt idx="5">
                  <c:v>Gebrek  vakkennis</c:v>
                </c:pt>
                <c:pt idx="6">
                  <c:v>Externe omstandigheden</c:v>
                </c:pt>
                <c:pt idx="7">
                  <c:v>Overige</c:v>
                </c:pt>
              </c:strCache>
            </c:strRef>
          </c:cat>
          <c:val>
            <c:numRef>
              <c:f>Blad9!$B$5:$I$5</c:f>
              <c:numCache>
                <c:formatCode>0.00%</c:formatCode>
                <c:ptCount val="8"/>
                <c:pt idx="0">
                  <c:v>0.2235</c:v>
                </c:pt>
                <c:pt idx="1">
                  <c:v>0.17649999999999999</c:v>
                </c:pt>
                <c:pt idx="2">
                  <c:v>0.14119999999999999</c:v>
                </c:pt>
                <c:pt idx="3">
                  <c:v>0.1235</c:v>
                </c:pt>
                <c:pt idx="4">
                  <c:v>9.4100000000000003E-2</c:v>
                </c:pt>
                <c:pt idx="5">
                  <c:v>7.6499999999999999E-2</c:v>
                </c:pt>
                <c:pt idx="6">
                  <c:v>4.7100000000000003E-2</c:v>
                </c:pt>
                <c:pt idx="7">
                  <c:v>0.1177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2.7947260361299098E-3"/>
                  <c:y val="9.806249946911980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198617760719602E-4"/>
                  <c:y val="4.89357762318545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0713541460584E-3"/>
                  <c:y val="-1.4283651436774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6468123645348E-2"/>
                  <c:y val="-8.579024709289980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2770413748532696E-3"/>
                  <c:y val="2.043336815907709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1373710195773301E-3"/>
                  <c:y val="-1.0508880564686701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8078142242270001E-4"/>
                  <c:y val="1.66636937373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8735761044944798E-2"/>
                  <c:y val="4.86687222349633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Blad10!$B$4:$I$4</c:f>
              <c:strCache>
                <c:ptCount val="8"/>
                <c:pt idx="0">
                  <c:v>Wanbetaling eigen klanten</c:v>
                </c:pt>
                <c:pt idx="1">
                  <c:v>Ongunstig ondernemersklimaat</c:v>
                </c:pt>
                <c:pt idx="2">
                  <c:v>Onvoldoende startkapitaal</c:v>
                </c:pt>
                <c:pt idx="3">
                  <c:v>Faillissement eigen klanten</c:v>
                </c:pt>
                <c:pt idx="4">
                  <c:v>Externe omstandigheden</c:v>
                </c:pt>
                <c:pt idx="5">
                  <c:v>Wanbeheer </c:v>
                </c:pt>
                <c:pt idx="6">
                  <c:v>Gebrek aan economische kennis</c:v>
                </c:pt>
                <c:pt idx="7">
                  <c:v>Overige</c:v>
                </c:pt>
              </c:strCache>
            </c:strRef>
          </c:cat>
          <c:val>
            <c:numRef>
              <c:f>Blad10!$B$5:$I$5</c:f>
              <c:numCache>
                <c:formatCode>0.00%</c:formatCode>
                <c:ptCount val="8"/>
                <c:pt idx="0">
                  <c:v>0.21879999999999999</c:v>
                </c:pt>
                <c:pt idx="1">
                  <c:v>0.20830000000000001</c:v>
                </c:pt>
                <c:pt idx="2">
                  <c:v>0.15629999999999999</c:v>
                </c:pt>
                <c:pt idx="3">
                  <c:v>7.2900000000000006E-2</c:v>
                </c:pt>
                <c:pt idx="4">
                  <c:v>6.25E-2</c:v>
                </c:pt>
                <c:pt idx="5">
                  <c:v>4.1700000000000001E-2</c:v>
                </c:pt>
                <c:pt idx="6">
                  <c:v>4.1700000000000001E-2</c:v>
                </c:pt>
                <c:pt idx="7">
                  <c:v>0.19789999999999999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942497812773405"/>
          <c:y val="0.21510796150481201"/>
          <c:w val="0.31946391076115499"/>
          <c:h val="0.740006299212597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Blad8!$A$3:$A$38</c:f>
              <c:strCache>
                <c:ptCount val="36"/>
                <c:pt idx="0">
                  <c:v>Q1 2006</c:v>
                </c:pt>
                <c:pt idx="1">
                  <c:v>Q2 2006</c:v>
                </c:pt>
                <c:pt idx="2">
                  <c:v>Q3 2006</c:v>
                </c:pt>
                <c:pt idx="3">
                  <c:v>Q4 2006</c:v>
                </c:pt>
                <c:pt idx="4">
                  <c:v>Q1 2007</c:v>
                </c:pt>
                <c:pt idx="5">
                  <c:v>Q2 2007</c:v>
                </c:pt>
                <c:pt idx="6">
                  <c:v>Q3 2007</c:v>
                </c:pt>
                <c:pt idx="7">
                  <c:v>Q4 2007</c:v>
                </c:pt>
                <c:pt idx="8">
                  <c:v>Q1 2008</c:v>
                </c:pt>
                <c:pt idx="9">
                  <c:v>Q2 2008</c:v>
                </c:pt>
                <c:pt idx="10">
                  <c:v>Q3 2008</c:v>
                </c:pt>
                <c:pt idx="11">
                  <c:v>Q4 2008</c:v>
                </c:pt>
                <c:pt idx="12">
                  <c:v>Q1 2009</c:v>
                </c:pt>
                <c:pt idx="13">
                  <c:v>Q2 2009</c:v>
                </c:pt>
                <c:pt idx="14">
                  <c:v>Q3 2009</c:v>
                </c:pt>
                <c:pt idx="15">
                  <c:v>Q4 2009</c:v>
                </c:pt>
                <c:pt idx="16">
                  <c:v>Q1 2010</c:v>
                </c:pt>
                <c:pt idx="17">
                  <c:v>Q2 2010</c:v>
                </c:pt>
                <c:pt idx="18">
                  <c:v>Q3 2010</c:v>
                </c:pt>
                <c:pt idx="19">
                  <c:v>Q4 2010</c:v>
                </c:pt>
                <c:pt idx="20">
                  <c:v>Q1 2011</c:v>
                </c:pt>
                <c:pt idx="21">
                  <c:v>Q2 2011</c:v>
                </c:pt>
                <c:pt idx="22">
                  <c:v>Q3 2011</c:v>
                </c:pt>
                <c:pt idx="23">
                  <c:v>Q4 2011</c:v>
                </c:pt>
                <c:pt idx="24">
                  <c:v>Q1 2012</c:v>
                </c:pt>
                <c:pt idx="25">
                  <c:v>Q2 2012</c:v>
                </c:pt>
                <c:pt idx="26">
                  <c:v>Q3 2012</c:v>
                </c:pt>
                <c:pt idx="27">
                  <c:v>Q4 2012</c:v>
                </c:pt>
                <c:pt idx="28">
                  <c:v>Q1 2013</c:v>
                </c:pt>
                <c:pt idx="29">
                  <c:v>Q2 2013</c:v>
                </c:pt>
                <c:pt idx="30">
                  <c:v>Q3 2013</c:v>
                </c:pt>
                <c:pt idx="31">
                  <c:v>Q4 2013</c:v>
                </c:pt>
                <c:pt idx="32">
                  <c:v>Q1 2014</c:v>
                </c:pt>
                <c:pt idx="33">
                  <c:v>Q2 2014</c:v>
                </c:pt>
                <c:pt idx="34">
                  <c:v>Q3 2014</c:v>
                </c:pt>
                <c:pt idx="35">
                  <c:v>Q4 2014</c:v>
                </c:pt>
              </c:strCache>
            </c:strRef>
          </c:cat>
          <c:val>
            <c:numRef>
              <c:f>Blad8!$B$3:$B$38</c:f>
              <c:numCache>
                <c:formatCode>General</c:formatCode>
                <c:ptCount val="36"/>
                <c:pt idx="0">
                  <c:v>102.6</c:v>
                </c:pt>
                <c:pt idx="1">
                  <c:v>103.2</c:v>
                </c:pt>
                <c:pt idx="2">
                  <c:v>102.2</c:v>
                </c:pt>
                <c:pt idx="3">
                  <c:v>104.5</c:v>
                </c:pt>
                <c:pt idx="4">
                  <c:v>104.9</c:v>
                </c:pt>
                <c:pt idx="5">
                  <c:v>105.1</c:v>
                </c:pt>
                <c:pt idx="6">
                  <c:v>103.7</c:v>
                </c:pt>
                <c:pt idx="7">
                  <c:v>104.5</c:v>
                </c:pt>
                <c:pt idx="8">
                  <c:v>104.6</c:v>
                </c:pt>
                <c:pt idx="9">
                  <c:v>105.1</c:v>
                </c:pt>
                <c:pt idx="10">
                  <c:v>101.7</c:v>
                </c:pt>
                <c:pt idx="11">
                  <c:v>103.4</c:v>
                </c:pt>
                <c:pt idx="12">
                  <c:v>101.9</c:v>
                </c:pt>
                <c:pt idx="13">
                  <c:v>100.3</c:v>
                </c:pt>
                <c:pt idx="14">
                  <c:v>98.06</c:v>
                </c:pt>
                <c:pt idx="15">
                  <c:v>102.8</c:v>
                </c:pt>
                <c:pt idx="16">
                  <c:v>103</c:v>
                </c:pt>
                <c:pt idx="17">
                  <c:v>99.29</c:v>
                </c:pt>
                <c:pt idx="18">
                  <c:v>101.1</c:v>
                </c:pt>
                <c:pt idx="19">
                  <c:v>101.1</c:v>
                </c:pt>
                <c:pt idx="20">
                  <c:v>99.41</c:v>
                </c:pt>
                <c:pt idx="21">
                  <c:v>96.02</c:v>
                </c:pt>
                <c:pt idx="22">
                  <c:v>99.94</c:v>
                </c:pt>
                <c:pt idx="23">
                  <c:v>99.98</c:v>
                </c:pt>
                <c:pt idx="24">
                  <c:v>99.22</c:v>
                </c:pt>
                <c:pt idx="25">
                  <c:v>98.05</c:v>
                </c:pt>
                <c:pt idx="26">
                  <c:v>100.2</c:v>
                </c:pt>
                <c:pt idx="27">
                  <c:v>100.2</c:v>
                </c:pt>
                <c:pt idx="28">
                  <c:v>100.9</c:v>
                </c:pt>
                <c:pt idx="29">
                  <c:v>99.4</c:v>
                </c:pt>
                <c:pt idx="30">
                  <c:v>100.9</c:v>
                </c:pt>
                <c:pt idx="31">
                  <c:v>102</c:v>
                </c:pt>
                <c:pt idx="32">
                  <c:v>102.8</c:v>
                </c:pt>
                <c:pt idx="33">
                  <c:v>101.6</c:v>
                </c:pt>
                <c:pt idx="34">
                  <c:v>104.3</c:v>
                </c:pt>
                <c:pt idx="35">
                  <c:v>104.5</c:v>
                </c:pt>
              </c:numCache>
            </c:numRef>
          </c:val>
        </c:ser>
        <c:dLbls>
          <c:showLegendKey val="0"/>
          <c:showVal val="0"/>
          <c:showCatName val="0"/>
          <c:showSerName val="0"/>
          <c:showPercent val="0"/>
          <c:showBubbleSize val="0"/>
        </c:dLbls>
        <c:gapWidth val="219"/>
        <c:overlap val="-27"/>
        <c:axId val="671196856"/>
        <c:axId val="671190192"/>
      </c:barChart>
      <c:catAx>
        <c:axId val="671196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71190192"/>
        <c:crosses val="autoZero"/>
        <c:auto val="1"/>
        <c:lblAlgn val="ctr"/>
        <c:lblOffset val="100"/>
        <c:noMultiLvlLbl val="0"/>
      </c:catAx>
      <c:valAx>
        <c:axId val="67119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711968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B9CA5CA-C38D-4266-866E-D8E0063A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8144</Words>
  <Characters>44796</Characters>
  <Application>Microsoft Office Word</Application>
  <DocSecurity>0</DocSecurity>
  <Lines>373</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Vertongen</dc:creator>
  <cp:keywords/>
  <dc:description/>
  <cp:lastModifiedBy>Hendrik Claessens</cp:lastModifiedBy>
  <cp:revision>2</cp:revision>
  <cp:lastPrinted>2015-05-22T13:57:00Z</cp:lastPrinted>
  <dcterms:created xsi:type="dcterms:W3CDTF">2017-12-14T08:51:00Z</dcterms:created>
  <dcterms:modified xsi:type="dcterms:W3CDTF">2017-12-14T08:51:00Z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